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B5" w:rsidRPr="00183A76" w:rsidRDefault="00683B0C">
      <w:pPr>
        <w:jc w:val="center"/>
        <w:rPr>
          <w:b/>
          <w:szCs w:val="24"/>
          <w:lang w:eastAsia="lt-LT"/>
        </w:rPr>
      </w:pPr>
      <w:r w:rsidRPr="00183A76">
        <w:t xml:space="preserve">     </w:t>
      </w:r>
    </w:p>
    <w:p w:rsidR="00DC4BB5" w:rsidRPr="00183A76" w:rsidRDefault="00683B0C">
      <w:pPr>
        <w:spacing w:line="360" w:lineRule="auto"/>
        <w:jc w:val="center"/>
        <w:rPr>
          <w:szCs w:val="24"/>
          <w:lang w:eastAsia="lt-LT"/>
        </w:rPr>
      </w:pPr>
      <w:r w:rsidRPr="00183A76">
        <w:rPr>
          <w:noProof/>
          <w:szCs w:val="24"/>
          <w:lang w:eastAsia="lt-LT"/>
        </w:rPr>
        <w:drawing>
          <wp:inline distT="0" distB="0" distL="0" distR="0">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rsidR="00DC4BB5" w:rsidRPr="00183A76" w:rsidRDefault="00683B0C">
      <w:pPr>
        <w:spacing w:line="360" w:lineRule="auto"/>
        <w:jc w:val="center"/>
        <w:rPr>
          <w:b/>
          <w:szCs w:val="24"/>
          <w:lang w:eastAsia="lt-LT"/>
        </w:rPr>
      </w:pPr>
      <w:r w:rsidRPr="00183A76">
        <w:rPr>
          <w:b/>
          <w:szCs w:val="24"/>
          <w:lang w:eastAsia="lt-LT"/>
        </w:rPr>
        <w:t>APLINKOS APSAUGOS AGENTŪRA</w:t>
      </w:r>
    </w:p>
    <w:p w:rsidR="00DC4BB5" w:rsidRPr="00183A76" w:rsidRDefault="00DC4BB5">
      <w:pPr>
        <w:jc w:val="center"/>
        <w:rPr>
          <w:szCs w:val="24"/>
          <w:lang w:eastAsia="lt-LT"/>
        </w:rPr>
      </w:pPr>
    </w:p>
    <w:p w:rsidR="00DC4BB5" w:rsidRPr="00183A76" w:rsidRDefault="00683B0C">
      <w:pPr>
        <w:spacing w:line="360" w:lineRule="auto"/>
        <w:jc w:val="center"/>
        <w:rPr>
          <w:b/>
          <w:szCs w:val="24"/>
          <w:lang w:eastAsia="lt-LT"/>
        </w:rPr>
      </w:pPr>
      <w:r w:rsidRPr="00183A76">
        <w:rPr>
          <w:b/>
          <w:szCs w:val="24"/>
          <w:lang w:eastAsia="lt-LT"/>
        </w:rPr>
        <w:t>TARŠOS INTEGRUOTOS PREVENCIJOS IR KONTROLĖS</w:t>
      </w:r>
    </w:p>
    <w:p w:rsidR="00DC4BB5" w:rsidRPr="00183A76" w:rsidRDefault="00683B0C">
      <w:pPr>
        <w:spacing w:line="360" w:lineRule="auto"/>
        <w:jc w:val="center"/>
        <w:rPr>
          <w:szCs w:val="24"/>
          <w:lang w:eastAsia="lt-LT"/>
        </w:rPr>
      </w:pPr>
      <w:r w:rsidRPr="00183A76">
        <w:rPr>
          <w:b/>
          <w:szCs w:val="24"/>
          <w:lang w:eastAsia="lt-LT"/>
        </w:rPr>
        <w:t>LEIDIMAS Nr.</w:t>
      </w:r>
      <w:r w:rsidR="00362CEC" w:rsidRPr="00183A76">
        <w:rPr>
          <w:b/>
          <w:szCs w:val="24"/>
          <w:lang w:eastAsia="lt-LT"/>
        </w:rPr>
        <w:t xml:space="preserve"> T-A</w:t>
      </w:r>
      <w:r w:rsidR="006C4210" w:rsidRPr="00183A76">
        <w:rPr>
          <w:b/>
          <w:szCs w:val="24"/>
          <w:lang w:eastAsia="lt-LT"/>
        </w:rPr>
        <w:t>.2-8/2017</w:t>
      </w:r>
    </w:p>
    <w:p w:rsidR="00DC4BB5" w:rsidRPr="00183A76" w:rsidRDefault="00DC4BB5">
      <w:pPr>
        <w:jc w:val="center"/>
        <w:rPr>
          <w:b/>
          <w:sz w:val="16"/>
          <w:szCs w:val="16"/>
          <w:lang w:eastAsia="lt-LT"/>
        </w:rPr>
      </w:pPr>
    </w:p>
    <w:p w:rsidR="00DC4BB5" w:rsidRPr="00183A76" w:rsidRDefault="00BB3105">
      <w:pPr>
        <w:suppressAutoHyphens/>
        <w:spacing w:line="360" w:lineRule="atLeast"/>
        <w:ind w:left="5760" w:firstLine="720"/>
        <w:textAlignment w:val="baseline"/>
        <w:rPr>
          <w:lang w:eastAsia="lt-LT"/>
        </w:rPr>
      </w:pPr>
      <w:r w:rsidRPr="00183A76">
        <w:rPr>
          <w:lang w:eastAsia="lt-LT"/>
        </w:rPr>
        <w:t>[4] [6] [1] [0] [7] [8] [8]</w:t>
      </w:r>
    </w:p>
    <w:p w:rsidR="00DC4BB5" w:rsidRPr="00183A76" w:rsidRDefault="00683B0C">
      <w:pPr>
        <w:suppressAutoHyphens/>
        <w:spacing w:line="360" w:lineRule="atLeast"/>
        <w:ind w:firstLine="6663"/>
        <w:textAlignment w:val="baseline"/>
        <w:rPr>
          <w:sz w:val="20"/>
          <w:lang w:eastAsia="lt-LT"/>
        </w:rPr>
      </w:pPr>
      <w:r w:rsidRPr="00183A76">
        <w:rPr>
          <w:sz w:val="20"/>
          <w:lang w:eastAsia="lt-LT"/>
        </w:rPr>
        <w:t>(Juridinio asmens kodas)</w:t>
      </w:r>
    </w:p>
    <w:p w:rsidR="00BB3105" w:rsidRPr="00183A76" w:rsidRDefault="00BB3105" w:rsidP="00BB3105">
      <w:pPr>
        <w:jc w:val="center"/>
        <w:rPr>
          <w:b/>
          <w:u w:val="single"/>
        </w:rPr>
      </w:pPr>
      <w:r w:rsidRPr="00183A76">
        <w:rPr>
          <w:u w:val="single"/>
        </w:rPr>
        <w:t>Vilando Sasnausko ūkis</w:t>
      </w:r>
    </w:p>
    <w:p w:rsidR="00BB3105" w:rsidRPr="00183A76" w:rsidRDefault="00BB3105" w:rsidP="00BB3105">
      <w:pPr>
        <w:snapToGrid w:val="0"/>
        <w:jc w:val="center"/>
        <w:rPr>
          <w:u w:val="single"/>
          <w:shd w:val="clear" w:color="auto" w:fill="FFFFFF"/>
          <w:lang w:val="en-US"/>
        </w:rPr>
      </w:pPr>
      <w:r w:rsidRPr="00183A76">
        <w:rPr>
          <w:u w:val="single"/>
        </w:rPr>
        <w:t>Centrinė g. 44, Kančėnų k., Daugų sen., Alytaus r. sav.,</w:t>
      </w:r>
      <w:r w:rsidRPr="00183A76">
        <w:rPr>
          <w:u w:val="single"/>
          <w:lang w:val="en-US"/>
        </w:rPr>
        <w:t xml:space="preserve"> tel..: 8 608 27457, el. paštas: </w:t>
      </w:r>
      <w:r w:rsidRPr="00183A76">
        <w:rPr>
          <w:u w:val="single"/>
          <w:shd w:val="clear" w:color="auto" w:fill="FFFFFF"/>
        </w:rPr>
        <w:t>s.vilandas</w:t>
      </w:r>
      <w:r w:rsidRPr="00183A76">
        <w:rPr>
          <w:u w:val="single"/>
          <w:shd w:val="clear" w:color="auto" w:fill="FFFFFF"/>
          <w:lang w:val="en-US"/>
        </w:rPr>
        <w:t>@gmail.com</w:t>
      </w:r>
    </w:p>
    <w:p w:rsidR="00DC4BB5" w:rsidRPr="00183A76" w:rsidRDefault="00BB3105" w:rsidP="00BB3105">
      <w:pPr>
        <w:jc w:val="center"/>
        <w:rPr>
          <w:sz w:val="20"/>
          <w:szCs w:val="24"/>
          <w:lang w:eastAsia="lt-LT"/>
        </w:rPr>
      </w:pPr>
      <w:r w:rsidRPr="00183A76">
        <w:rPr>
          <w:sz w:val="20"/>
          <w:szCs w:val="24"/>
          <w:lang w:eastAsia="lt-LT"/>
        </w:rPr>
        <w:t xml:space="preserve"> </w:t>
      </w:r>
      <w:r w:rsidR="00683B0C" w:rsidRPr="00183A76">
        <w:rPr>
          <w:sz w:val="20"/>
          <w:szCs w:val="24"/>
          <w:lang w:eastAsia="lt-LT"/>
        </w:rPr>
        <w:t>(Ūkinės veiklos objekto pavadinimas, adresas, telefonas)</w:t>
      </w:r>
    </w:p>
    <w:p w:rsidR="00DC4BB5" w:rsidRPr="00183A76" w:rsidRDefault="00DC4BB5">
      <w:pPr>
        <w:rPr>
          <w:szCs w:val="24"/>
          <w:lang w:eastAsia="lt-LT"/>
        </w:rPr>
      </w:pPr>
    </w:p>
    <w:p w:rsidR="00BB3105" w:rsidRPr="00183A76" w:rsidRDefault="00BB3105" w:rsidP="00BB3105">
      <w:pPr>
        <w:jc w:val="center"/>
        <w:rPr>
          <w:u w:val="single"/>
        </w:rPr>
      </w:pPr>
      <w:r w:rsidRPr="00183A76">
        <w:rPr>
          <w:u w:val="single"/>
        </w:rPr>
        <w:t>Vilando Sasnausko ūkis</w:t>
      </w:r>
    </w:p>
    <w:p w:rsidR="00BB3105" w:rsidRPr="00183A76" w:rsidRDefault="00BB3105" w:rsidP="00BB3105">
      <w:pPr>
        <w:snapToGrid w:val="0"/>
        <w:jc w:val="center"/>
        <w:rPr>
          <w:u w:val="single"/>
          <w:shd w:val="clear" w:color="auto" w:fill="FFFFFF"/>
          <w:lang w:val="en-US"/>
        </w:rPr>
      </w:pPr>
      <w:r w:rsidRPr="00183A76">
        <w:rPr>
          <w:u w:val="single"/>
        </w:rPr>
        <w:t>Centrinė g. 44, Kančėnų k., Daugų sen., Alytaus r. sav.,</w:t>
      </w:r>
      <w:r w:rsidRPr="00183A76">
        <w:rPr>
          <w:u w:val="single"/>
          <w:lang w:val="en-US"/>
        </w:rPr>
        <w:t xml:space="preserve"> tel..: 8 608 27457, el. paštas: </w:t>
      </w:r>
      <w:r w:rsidRPr="00183A76">
        <w:rPr>
          <w:u w:val="single"/>
          <w:shd w:val="clear" w:color="auto" w:fill="FFFFFF"/>
        </w:rPr>
        <w:t>s.vilandas</w:t>
      </w:r>
      <w:r w:rsidRPr="00183A76">
        <w:rPr>
          <w:u w:val="single"/>
          <w:shd w:val="clear" w:color="auto" w:fill="FFFFFF"/>
          <w:lang w:val="en-US"/>
        </w:rPr>
        <w:t>@gmail.com</w:t>
      </w:r>
    </w:p>
    <w:p w:rsidR="00DC4BB5" w:rsidRPr="00183A76" w:rsidRDefault="00BB3105" w:rsidP="00BB3105">
      <w:pPr>
        <w:jc w:val="center"/>
        <w:rPr>
          <w:sz w:val="20"/>
          <w:szCs w:val="24"/>
          <w:lang w:eastAsia="lt-LT"/>
        </w:rPr>
      </w:pPr>
      <w:r w:rsidRPr="00183A76">
        <w:rPr>
          <w:sz w:val="20"/>
          <w:szCs w:val="24"/>
          <w:lang w:eastAsia="lt-LT"/>
        </w:rPr>
        <w:t xml:space="preserve"> </w:t>
      </w:r>
      <w:r w:rsidR="00683B0C" w:rsidRPr="00183A76">
        <w:rPr>
          <w:sz w:val="20"/>
          <w:szCs w:val="24"/>
          <w:lang w:eastAsia="lt-LT"/>
        </w:rPr>
        <w:t>(Veiklos vykdytojas, jo adresas, telefono, fakso Nr., elektroninio pašto adresas)</w:t>
      </w:r>
    </w:p>
    <w:p w:rsidR="00DC4BB5" w:rsidRPr="00183A76" w:rsidRDefault="00DC4BB5">
      <w:pPr>
        <w:rPr>
          <w:szCs w:val="24"/>
          <w:lang w:eastAsia="lt-LT"/>
        </w:rPr>
      </w:pPr>
    </w:p>
    <w:p w:rsidR="00DC4BB5" w:rsidRPr="00183A76" w:rsidRDefault="00683B0C">
      <w:pPr>
        <w:rPr>
          <w:szCs w:val="24"/>
          <w:lang w:eastAsia="lt-LT"/>
        </w:rPr>
      </w:pPr>
      <w:r w:rsidRPr="00183A76">
        <w:rPr>
          <w:szCs w:val="24"/>
          <w:lang w:eastAsia="lt-LT"/>
        </w:rPr>
        <w:t xml:space="preserve">Leidimą (be priedų) sudaro </w:t>
      </w:r>
      <w:r w:rsidR="00206BA7">
        <w:rPr>
          <w:szCs w:val="24"/>
          <w:lang w:eastAsia="lt-LT"/>
        </w:rPr>
        <w:t>22 lapai</w:t>
      </w:r>
      <w:r w:rsidRPr="00183A76">
        <w:rPr>
          <w:szCs w:val="24"/>
          <w:lang w:eastAsia="lt-LT"/>
        </w:rPr>
        <w:t>.</w:t>
      </w:r>
    </w:p>
    <w:p w:rsidR="00DC4BB5" w:rsidRPr="00183A76" w:rsidRDefault="00DC4BB5">
      <w:pPr>
        <w:rPr>
          <w:szCs w:val="24"/>
          <w:lang w:eastAsia="lt-LT"/>
        </w:rPr>
      </w:pPr>
    </w:p>
    <w:p w:rsidR="00DC4BB5" w:rsidRPr="00183A76" w:rsidRDefault="00DC4BB5">
      <w:pPr>
        <w:rPr>
          <w:szCs w:val="24"/>
          <w:lang w:eastAsia="lt-LT"/>
        </w:rPr>
      </w:pPr>
    </w:p>
    <w:p w:rsidR="00DC4BB5" w:rsidRPr="00183A76" w:rsidRDefault="00683B0C">
      <w:pPr>
        <w:rPr>
          <w:szCs w:val="24"/>
          <w:lang w:eastAsia="lt-LT"/>
        </w:rPr>
      </w:pPr>
      <w:r w:rsidRPr="00183A76">
        <w:rPr>
          <w:szCs w:val="24"/>
          <w:lang w:eastAsia="lt-LT"/>
        </w:rPr>
        <w:t xml:space="preserve">Išduotas </w:t>
      </w:r>
      <w:r w:rsidR="00BB3105" w:rsidRPr="00183A76">
        <w:rPr>
          <w:szCs w:val="24"/>
          <w:lang w:eastAsia="lt-LT"/>
        </w:rPr>
        <w:t xml:space="preserve">2017 </w:t>
      </w:r>
      <w:r w:rsidRPr="00183A76">
        <w:rPr>
          <w:szCs w:val="24"/>
          <w:lang w:eastAsia="lt-LT"/>
        </w:rPr>
        <w:t>m.</w:t>
      </w:r>
      <w:r w:rsidR="00BB3105" w:rsidRPr="00183A76">
        <w:rPr>
          <w:szCs w:val="24"/>
          <w:lang w:eastAsia="lt-LT"/>
        </w:rPr>
        <w:t xml:space="preserve"> </w:t>
      </w:r>
      <w:r w:rsidR="009002EE">
        <w:rPr>
          <w:szCs w:val="24"/>
          <w:lang w:eastAsia="lt-LT"/>
        </w:rPr>
        <w:t>balandžio</w:t>
      </w:r>
      <w:r w:rsidR="008E06F9">
        <w:rPr>
          <w:szCs w:val="24"/>
          <w:lang w:eastAsia="lt-LT"/>
        </w:rPr>
        <w:t xml:space="preserve"> 5 </w:t>
      </w:r>
      <w:r w:rsidRPr="00183A76">
        <w:rPr>
          <w:szCs w:val="24"/>
          <w:lang w:eastAsia="lt-LT"/>
        </w:rPr>
        <w:t>d.</w:t>
      </w:r>
      <w:r w:rsidRPr="00183A76">
        <w:rPr>
          <w:szCs w:val="24"/>
          <w:lang w:eastAsia="lt-LT"/>
        </w:rPr>
        <w:tab/>
      </w:r>
      <w:r w:rsidRPr="00183A76">
        <w:rPr>
          <w:szCs w:val="24"/>
          <w:lang w:eastAsia="lt-LT"/>
        </w:rPr>
        <w:tab/>
      </w:r>
      <w:r w:rsidRPr="00183A76">
        <w:rPr>
          <w:szCs w:val="24"/>
          <w:lang w:eastAsia="lt-LT"/>
        </w:rPr>
        <w:tab/>
      </w:r>
      <w:r w:rsidRPr="00183A76">
        <w:rPr>
          <w:szCs w:val="24"/>
          <w:lang w:eastAsia="lt-LT"/>
        </w:rPr>
        <w:tab/>
      </w:r>
      <w:r w:rsidRPr="00183A76">
        <w:rPr>
          <w:szCs w:val="24"/>
          <w:lang w:eastAsia="lt-LT"/>
        </w:rPr>
        <w:tab/>
      </w:r>
    </w:p>
    <w:p w:rsidR="00DC4BB5" w:rsidRPr="00183A76" w:rsidRDefault="00DC4BB5">
      <w:pPr>
        <w:rPr>
          <w:szCs w:val="24"/>
          <w:lang w:eastAsia="lt-LT"/>
        </w:rPr>
      </w:pPr>
    </w:p>
    <w:p w:rsidR="00DC4BB5" w:rsidRPr="00183A76" w:rsidRDefault="00683B0C">
      <w:pPr>
        <w:rPr>
          <w:szCs w:val="24"/>
          <w:lang w:eastAsia="lt-LT"/>
        </w:rPr>
      </w:pPr>
      <w:r w:rsidRPr="00183A76">
        <w:rPr>
          <w:szCs w:val="24"/>
          <w:lang w:eastAsia="lt-LT"/>
        </w:rPr>
        <w:tab/>
      </w:r>
      <w:r w:rsidRPr="00183A76">
        <w:rPr>
          <w:szCs w:val="24"/>
          <w:lang w:eastAsia="lt-LT"/>
        </w:rPr>
        <w:tab/>
      </w:r>
      <w:r w:rsidRPr="00183A76">
        <w:rPr>
          <w:szCs w:val="24"/>
          <w:lang w:eastAsia="lt-LT"/>
        </w:rPr>
        <w:tab/>
      </w:r>
    </w:p>
    <w:p w:rsidR="00DC4BB5" w:rsidRPr="00183A76" w:rsidRDefault="00DC4BB5">
      <w:pPr>
        <w:rPr>
          <w:szCs w:val="24"/>
          <w:lang w:eastAsia="lt-LT"/>
        </w:rPr>
      </w:pPr>
    </w:p>
    <w:p w:rsidR="00DC4BB5" w:rsidRPr="00183A76" w:rsidRDefault="00DC4BB5">
      <w:pPr>
        <w:rPr>
          <w:szCs w:val="24"/>
          <w:lang w:eastAsia="lt-LT"/>
        </w:rPr>
      </w:pPr>
    </w:p>
    <w:p w:rsidR="00DC4BB5" w:rsidRPr="00183A76" w:rsidRDefault="00DC4BB5">
      <w:pPr>
        <w:rPr>
          <w:szCs w:val="24"/>
          <w:lang w:eastAsia="lt-LT"/>
        </w:rPr>
      </w:pPr>
    </w:p>
    <w:p w:rsidR="00DC4BB5" w:rsidRPr="00183A76" w:rsidRDefault="00683B0C">
      <w:pPr>
        <w:tabs>
          <w:tab w:val="left" w:pos="6237"/>
        </w:tabs>
        <w:rPr>
          <w:szCs w:val="24"/>
          <w:lang w:eastAsia="lt-LT"/>
        </w:rPr>
      </w:pPr>
      <w:r w:rsidRPr="00183A76">
        <w:rPr>
          <w:szCs w:val="24"/>
          <w:lang w:eastAsia="lt-LT"/>
        </w:rPr>
        <w:t>Direktorius</w:t>
      </w:r>
      <w:r w:rsidR="00BB3105" w:rsidRPr="00183A76">
        <w:rPr>
          <w:szCs w:val="24"/>
          <w:lang w:eastAsia="lt-LT"/>
        </w:rPr>
        <w:t xml:space="preserve"> Robertas Marteckas</w:t>
      </w:r>
      <w:r w:rsidRPr="00183A76">
        <w:rPr>
          <w:szCs w:val="24"/>
          <w:lang w:eastAsia="lt-LT"/>
        </w:rPr>
        <w:tab/>
        <w:t>_______________________</w:t>
      </w:r>
    </w:p>
    <w:p w:rsidR="00DC4BB5" w:rsidRPr="00183A76" w:rsidRDefault="00683B0C">
      <w:pPr>
        <w:tabs>
          <w:tab w:val="center" w:pos="4819"/>
          <w:tab w:val="right" w:pos="6946"/>
          <w:tab w:val="center" w:pos="7370"/>
          <w:tab w:val="right" w:pos="9638"/>
        </w:tabs>
        <w:ind w:firstLine="1450"/>
        <w:rPr>
          <w:sz w:val="20"/>
        </w:rPr>
      </w:pPr>
      <w:r w:rsidRPr="00183A76">
        <w:rPr>
          <w:sz w:val="20"/>
        </w:rPr>
        <w:t>(Vardas, pavardė)</w:t>
      </w:r>
      <w:r w:rsidRPr="00183A76">
        <w:rPr>
          <w:sz w:val="20"/>
        </w:rPr>
        <w:tab/>
      </w:r>
      <w:r w:rsidRPr="00183A76">
        <w:rPr>
          <w:sz w:val="20"/>
        </w:rPr>
        <w:tab/>
      </w:r>
      <w:r w:rsidRPr="00183A76">
        <w:rPr>
          <w:sz w:val="20"/>
        </w:rPr>
        <w:tab/>
        <w:t>(Parašas)</w:t>
      </w:r>
    </w:p>
    <w:p w:rsidR="00DC4BB5" w:rsidRPr="00183A76" w:rsidRDefault="00683B0C">
      <w:pPr>
        <w:ind w:firstLine="2160"/>
        <w:rPr>
          <w:szCs w:val="24"/>
          <w:lang w:eastAsia="lt-LT"/>
        </w:rPr>
      </w:pPr>
      <w:r w:rsidRPr="00183A76">
        <w:rPr>
          <w:szCs w:val="24"/>
          <w:lang w:eastAsia="lt-LT"/>
        </w:rPr>
        <w:t>A. V.</w:t>
      </w:r>
    </w:p>
    <w:p w:rsidR="00DC4BB5" w:rsidRPr="00183A76" w:rsidRDefault="00DC4BB5">
      <w:pPr>
        <w:rPr>
          <w:szCs w:val="24"/>
          <w:lang w:eastAsia="lt-LT"/>
        </w:rPr>
      </w:pPr>
    </w:p>
    <w:p w:rsidR="00DC4BB5" w:rsidRPr="00183A76" w:rsidRDefault="00683B0C">
      <w:pPr>
        <w:rPr>
          <w:szCs w:val="24"/>
          <w:lang w:eastAsia="lt-LT"/>
        </w:rPr>
      </w:pPr>
      <w:r w:rsidRPr="00183A76">
        <w:rPr>
          <w:szCs w:val="24"/>
          <w:lang w:eastAsia="lt-LT"/>
        </w:rPr>
        <w:t>Šio leidimo parengti</w:t>
      </w:r>
      <w:r w:rsidR="00BB3105" w:rsidRPr="00183A76">
        <w:rPr>
          <w:szCs w:val="24"/>
          <w:lang w:eastAsia="lt-LT"/>
        </w:rPr>
        <w:t xml:space="preserve"> 3 </w:t>
      </w:r>
      <w:r w:rsidRPr="00183A76">
        <w:rPr>
          <w:szCs w:val="24"/>
          <w:lang w:eastAsia="lt-LT"/>
        </w:rPr>
        <w:t>egzemplioriai.</w:t>
      </w:r>
    </w:p>
    <w:p w:rsidR="00DC4BB5" w:rsidRPr="00183A76" w:rsidRDefault="00DC4BB5">
      <w:pPr>
        <w:rPr>
          <w:szCs w:val="24"/>
          <w:lang w:eastAsia="lt-LT"/>
        </w:rPr>
      </w:pPr>
    </w:p>
    <w:p w:rsidR="00DC4BB5" w:rsidRPr="00183A76" w:rsidRDefault="00683B0C">
      <w:pPr>
        <w:rPr>
          <w:szCs w:val="24"/>
          <w:lang w:eastAsia="lt-LT"/>
        </w:rPr>
      </w:pPr>
      <w:r w:rsidRPr="00183A76">
        <w:rPr>
          <w:szCs w:val="24"/>
          <w:lang w:eastAsia="lt-LT"/>
        </w:rPr>
        <w:t xml:space="preserve">Paraiška leidimui gauti ar pakeisti suderinta su: </w:t>
      </w:r>
    </w:p>
    <w:p w:rsidR="00DC4BB5" w:rsidRPr="00183A76" w:rsidRDefault="00DC4BB5">
      <w:pPr>
        <w:tabs>
          <w:tab w:val="num" w:pos="567"/>
        </w:tabs>
        <w:jc w:val="both"/>
        <w:rPr>
          <w:szCs w:val="24"/>
          <w:lang w:eastAsia="lt-LT"/>
        </w:rPr>
      </w:pPr>
    </w:p>
    <w:p w:rsidR="001B29FF" w:rsidRPr="00183A76" w:rsidRDefault="001B29FF" w:rsidP="001B29FF">
      <w:pPr>
        <w:jc w:val="center"/>
        <w:rPr>
          <w:szCs w:val="24"/>
          <w:u w:val="single"/>
          <w:lang w:eastAsia="lt-LT"/>
        </w:rPr>
      </w:pPr>
      <w:r w:rsidRPr="00183A76">
        <w:rPr>
          <w:szCs w:val="24"/>
          <w:u w:val="single"/>
          <w:lang w:eastAsia="lt-LT"/>
        </w:rPr>
        <w:t>Nacionalinio visuomenės sveikatos centro prie Sveikatos apsaugos ministerijos Alytaus departamentu 2017-02-07 raštu Nr. 2.1-133(16.8.13.1.11)</w:t>
      </w:r>
    </w:p>
    <w:p w:rsidR="00DC4BB5" w:rsidRPr="00183A76" w:rsidRDefault="001B29FF" w:rsidP="001B29FF">
      <w:pPr>
        <w:tabs>
          <w:tab w:val="num" w:pos="567"/>
        </w:tabs>
        <w:jc w:val="center"/>
        <w:rPr>
          <w:sz w:val="20"/>
        </w:rPr>
      </w:pPr>
      <w:r w:rsidRPr="00183A76">
        <w:rPr>
          <w:sz w:val="20"/>
          <w:szCs w:val="24"/>
          <w:lang w:eastAsia="lt-LT"/>
        </w:rPr>
        <w:t xml:space="preserve"> </w:t>
      </w:r>
      <w:r w:rsidR="00683B0C" w:rsidRPr="00183A76">
        <w:rPr>
          <w:sz w:val="20"/>
          <w:szCs w:val="24"/>
          <w:lang w:eastAsia="lt-LT"/>
        </w:rPr>
        <w:t>(Derinusios institucijos pavadinimas, suderinimo data)</w:t>
      </w:r>
    </w:p>
    <w:p w:rsidR="00DC4BB5" w:rsidRPr="00183A76" w:rsidRDefault="00DC4BB5">
      <w:pPr>
        <w:widowControl w:val="0"/>
        <w:ind w:firstLine="567"/>
        <w:jc w:val="both"/>
        <w:rPr>
          <w:bCs/>
          <w:szCs w:val="24"/>
          <w:lang w:eastAsia="lt-LT"/>
        </w:rPr>
      </w:pPr>
    </w:p>
    <w:p w:rsidR="00DC4BB5" w:rsidRPr="00183A76" w:rsidRDefault="00DC4BB5">
      <w:pPr>
        <w:widowControl w:val="0"/>
        <w:ind w:firstLine="567"/>
        <w:jc w:val="both"/>
        <w:rPr>
          <w:bCs/>
          <w:szCs w:val="24"/>
          <w:lang w:eastAsia="lt-LT"/>
        </w:rPr>
        <w:sectPr w:rsidR="00DC4BB5" w:rsidRPr="00183A76">
          <w:pgSz w:w="12240" w:h="15840" w:code="1"/>
          <w:pgMar w:top="851" w:right="1134" w:bottom="851" w:left="1701" w:header="720" w:footer="720" w:gutter="0"/>
          <w:cols w:space="720"/>
          <w:noEndnote/>
          <w:docGrid w:linePitch="326"/>
        </w:sectPr>
      </w:pPr>
    </w:p>
    <w:p w:rsidR="00DC4BB5" w:rsidRPr="00183A76" w:rsidRDefault="00DC4BB5">
      <w:pPr>
        <w:widowControl w:val="0"/>
        <w:ind w:firstLine="567"/>
        <w:jc w:val="both"/>
        <w:rPr>
          <w:bCs/>
          <w:szCs w:val="24"/>
          <w:lang w:eastAsia="lt-LT"/>
        </w:rPr>
      </w:pPr>
    </w:p>
    <w:p w:rsidR="00DC4BB5" w:rsidRPr="00183A76" w:rsidRDefault="00683B0C">
      <w:pPr>
        <w:jc w:val="center"/>
        <w:rPr>
          <w:b/>
          <w:sz w:val="22"/>
          <w:szCs w:val="24"/>
          <w:lang w:eastAsia="lt-LT"/>
        </w:rPr>
      </w:pPr>
      <w:r w:rsidRPr="00183A76">
        <w:rPr>
          <w:b/>
          <w:sz w:val="22"/>
          <w:szCs w:val="24"/>
          <w:lang w:eastAsia="lt-LT"/>
        </w:rPr>
        <w:t>I. BENDROJI DALIS</w:t>
      </w:r>
    </w:p>
    <w:p w:rsidR="00DC4BB5" w:rsidRPr="00183A76" w:rsidRDefault="00DC4BB5">
      <w:pPr>
        <w:jc w:val="center"/>
        <w:rPr>
          <w:b/>
          <w:sz w:val="22"/>
          <w:szCs w:val="24"/>
          <w:lang w:eastAsia="lt-LT"/>
        </w:rPr>
      </w:pPr>
    </w:p>
    <w:p w:rsidR="00362CEC" w:rsidRPr="00183A76" w:rsidRDefault="00683B0C" w:rsidP="00362C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183A76">
        <w:rPr>
          <w:sz w:val="22"/>
          <w:szCs w:val="24"/>
          <w:lang w:eastAsia="lt-LT"/>
        </w:rPr>
        <w:t>1. Įrenginio pavadinimas, gamybos (projektinis) pajėgumas arba vardinė (nominali) šiluminė galia, vieta (adresas).</w:t>
      </w:r>
      <w:r w:rsidRPr="00183A76">
        <w:rPr>
          <w:sz w:val="22"/>
        </w:rPr>
        <w:t xml:space="preserve"> </w:t>
      </w:r>
    </w:p>
    <w:p w:rsidR="00362CEC" w:rsidRPr="00183A76" w:rsidRDefault="00362CEC" w:rsidP="00362C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rsidR="00362CEC" w:rsidRPr="00183A76" w:rsidRDefault="00362CEC" w:rsidP="00362C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183A76">
        <w:rPr>
          <w:sz w:val="22"/>
        </w:rPr>
        <w:t>Vilando Sasnausko ūkis, Centrinė g. 44, Kančėnų k., Daugų sen., Alytaus r. sav., gamybos pajėgumai – 84 000 vietų vištoms auginti, per metus planuojama užauginti ir parduoti iki 200 000 vnt. įvairaus amžiaus paukščių.</w:t>
      </w:r>
    </w:p>
    <w:p w:rsidR="00DC4BB5" w:rsidRPr="00183A76" w:rsidRDefault="00DC4BB5"/>
    <w:p w:rsidR="00DC4BB5" w:rsidRPr="00183A76" w:rsidRDefault="00362CEC">
      <w:pPr>
        <w:ind w:firstLine="567"/>
        <w:jc w:val="both"/>
        <w:rPr>
          <w:sz w:val="22"/>
          <w:szCs w:val="24"/>
          <w:lang w:eastAsia="lt-LT"/>
        </w:rPr>
      </w:pPr>
      <w:r w:rsidRPr="00183A76">
        <w:rPr>
          <w:sz w:val="22"/>
          <w:szCs w:val="24"/>
          <w:lang w:eastAsia="lt-LT"/>
        </w:rPr>
        <w:t>2. Ū</w:t>
      </w:r>
      <w:r w:rsidR="00683B0C" w:rsidRPr="00183A76">
        <w:rPr>
          <w:sz w:val="22"/>
          <w:szCs w:val="24"/>
          <w:lang w:eastAsia="lt-LT"/>
        </w:rPr>
        <w:t>kinės veiklos aprašymas.</w:t>
      </w:r>
    </w:p>
    <w:p w:rsidR="005D76C1" w:rsidRPr="00183A76" w:rsidRDefault="005D76C1">
      <w:pPr>
        <w:ind w:firstLine="567"/>
        <w:jc w:val="both"/>
        <w:rPr>
          <w:sz w:val="22"/>
          <w:szCs w:val="24"/>
          <w:lang w:eastAsia="lt-LT"/>
        </w:rPr>
      </w:pPr>
    </w:p>
    <w:p w:rsidR="005D76C1" w:rsidRPr="00183A76" w:rsidRDefault="005D76C1" w:rsidP="005D76C1">
      <w:pPr>
        <w:ind w:firstLine="567"/>
        <w:jc w:val="both"/>
        <w:rPr>
          <w:sz w:val="22"/>
          <w:szCs w:val="24"/>
          <w:lang w:eastAsia="lt-LT"/>
        </w:rPr>
      </w:pPr>
      <w:r w:rsidRPr="00183A76">
        <w:rPr>
          <w:sz w:val="22"/>
          <w:szCs w:val="24"/>
          <w:lang w:eastAsia="lt-LT"/>
        </w:rPr>
        <w:t>Aštuoniose fermose</w:t>
      </w:r>
      <w:r w:rsidRPr="00183A76">
        <w:rPr>
          <w:b/>
          <w:sz w:val="22"/>
          <w:szCs w:val="24"/>
          <w:lang w:eastAsia="lt-LT"/>
        </w:rPr>
        <w:t xml:space="preserve"> –</w:t>
      </w:r>
      <w:r w:rsidRPr="00183A76">
        <w:rPr>
          <w:sz w:val="22"/>
          <w:szCs w:val="24"/>
          <w:lang w:eastAsia="lt-LT"/>
        </w:rPr>
        <w:t xml:space="preserve"> vištidėse planuojama įrengti 84 000 vietų vištoms. 1-3 vištidėse planuojama vienu metu daugiausia laikyti po 15  tūkst. paukščių, 4-8 paukštidėse – po 7,8 tūkst. paukščių. Visa planuojama ūkinė veikla bus vykdoma patalpose, kuriose įrengta ištraukiamoji ventiliacinė ir kondicionavimo sistemos. Mėsinių vištų prieauglis bus laikomos ant kraiko ir parduodamas iki 20 savaičių amžiaus. Pagrinde bus parduodamas 18-20 savaičių amžiaus mėsinių vištų prieauglis. Per metus planuojama užauginti ir parduoti iki 200 000 vnt. įvairaus amžiaus paukščių, kas yra galutinė ūkio produkcija. </w:t>
      </w:r>
    </w:p>
    <w:p w:rsidR="00E90846" w:rsidRPr="00E90846" w:rsidRDefault="005D76C1" w:rsidP="00E90846">
      <w:pPr>
        <w:ind w:firstLine="567"/>
        <w:jc w:val="both"/>
        <w:rPr>
          <w:color w:val="FF0000"/>
          <w:sz w:val="22"/>
          <w:szCs w:val="24"/>
          <w:lang w:eastAsia="lt-LT"/>
        </w:rPr>
      </w:pPr>
      <w:r w:rsidRPr="00183A76">
        <w:rPr>
          <w:sz w:val="22"/>
          <w:szCs w:val="24"/>
          <w:lang w:eastAsia="lt-LT"/>
        </w:rPr>
        <w:t xml:space="preserve">Viščiukai nuo 1 dienos iki savaitės amžiaus į ūkį bus pristatomi autotransportu kiekvieno naujo auginimo ciklo pradžioje. Mėsinių vištų prieauglis bus laikomos ant kraiko. Pašarai bus laikomi uždaruose bunkeriuose, iš kurių vamzdynais tiesiogiai pateks į lesalines. Šalia lesalinių bus įrengtos ir geralinės paukščių girdymui. Pasibaigus auginimo ciklui ir pardavus visus paukščius, paukštidės bus plaunamos ir dezinfekuojamos. Per metus planuojami 2 plovimo, dezinfekavimo ciklai.  Plovimui bus naudojami aukšto slėgio vandenį taupantys </w:t>
      </w:r>
      <w:r w:rsidRPr="00E90846">
        <w:rPr>
          <w:sz w:val="22"/>
          <w:szCs w:val="24"/>
          <w:lang w:eastAsia="lt-LT"/>
        </w:rPr>
        <w:t xml:space="preserve">įrenginiai. </w:t>
      </w:r>
      <w:r w:rsidR="001B2026" w:rsidRPr="00E90846">
        <w:rPr>
          <w:sz w:val="22"/>
          <w:szCs w:val="24"/>
          <w:lang w:eastAsia="lt-LT"/>
        </w:rPr>
        <w:t>Bendras vandens poreikis paukštidėms plauti yra 62,4 m</w:t>
      </w:r>
      <w:r w:rsidR="001B2026" w:rsidRPr="00E90846">
        <w:rPr>
          <w:sz w:val="22"/>
          <w:szCs w:val="24"/>
          <w:vertAlign w:val="superscript"/>
          <w:lang w:eastAsia="lt-LT"/>
        </w:rPr>
        <w:t>3</w:t>
      </w:r>
      <w:r w:rsidR="00E90846" w:rsidRPr="00E90846">
        <w:rPr>
          <w:sz w:val="22"/>
          <w:szCs w:val="24"/>
          <w:lang w:eastAsia="lt-LT"/>
        </w:rPr>
        <w:t>. Paukštidžių plovimo nuotekos kartu su mėšlu bus šalinamos iš paukštidžių tiesiai į traktoriaus priekabą, kurios pagalba bus išvežamos į ūkininkų žemdirbystės laukus, tręšimui. Tuo metu kai tręšimo darbai neleidžiami, paukštidės nebus valomos ir mėšlas iš paukštidžių nebus išvežamas. Paukštidės bus plaunamos/dezinfekuojamos du kartus per metus, tai yra pavasarį (nuo balandžio mėn. vidurio iki gegužės mėn. pabaigos) ir rudenį (rugsėjo – spalio mėnesiais), tai yra tuomet, kada yra leidžiamas laukų tręšimas mėšlu. Mėšlo laikymas ir tręšimas ūkininkų laukuose bus vykdomas pagal mėšlo tvarkymo taisykles.</w:t>
      </w:r>
    </w:p>
    <w:p w:rsidR="005D76C1" w:rsidRPr="00183A76" w:rsidRDefault="005D76C1" w:rsidP="005D76C1">
      <w:pPr>
        <w:ind w:firstLine="567"/>
        <w:jc w:val="both"/>
        <w:rPr>
          <w:sz w:val="22"/>
          <w:szCs w:val="24"/>
          <w:lang w:eastAsia="lt-LT"/>
        </w:rPr>
      </w:pPr>
      <w:r w:rsidRPr="00183A76">
        <w:rPr>
          <w:i/>
          <w:sz w:val="22"/>
          <w:szCs w:val="24"/>
          <w:u w:val="single"/>
          <w:lang w:eastAsia="lt-LT"/>
        </w:rPr>
        <w:t>Vėdinimas.</w:t>
      </w:r>
      <w:r w:rsidRPr="00183A76">
        <w:rPr>
          <w:sz w:val="22"/>
          <w:szCs w:val="24"/>
          <w:lang w:eastAsia="lt-LT"/>
        </w:rPr>
        <w:t xml:space="preserve"> Vasaros metu paukštidžių ventiliacijai bus naudojami galiniai ir šoniniai sieniniai ventiliatoriai. </w:t>
      </w:r>
    </w:p>
    <w:p w:rsidR="005D76C1" w:rsidRPr="00183A76" w:rsidRDefault="005D76C1" w:rsidP="005D76C1">
      <w:pPr>
        <w:ind w:firstLine="567"/>
        <w:jc w:val="both"/>
        <w:rPr>
          <w:sz w:val="22"/>
          <w:szCs w:val="24"/>
          <w:lang w:eastAsia="lt-LT"/>
        </w:rPr>
      </w:pPr>
      <w:r w:rsidRPr="00183A76">
        <w:rPr>
          <w:sz w:val="22"/>
          <w:szCs w:val="24"/>
          <w:lang w:eastAsia="lt-LT"/>
        </w:rPr>
        <w:t>1 ir 2 paukštidėse bus įrengta po 4 ventiliatorius, kurių našumas – po 24900 m</w:t>
      </w:r>
      <w:r w:rsidRPr="00183A76">
        <w:rPr>
          <w:sz w:val="22"/>
          <w:szCs w:val="24"/>
          <w:vertAlign w:val="superscript"/>
          <w:lang w:eastAsia="lt-LT"/>
        </w:rPr>
        <w:t>3</w:t>
      </w:r>
      <w:r w:rsidRPr="00183A76">
        <w:rPr>
          <w:sz w:val="22"/>
          <w:szCs w:val="24"/>
          <w:lang w:eastAsia="lt-LT"/>
        </w:rPr>
        <w:t>/h, 2 ventiliatorius, kurių našumas – po 15000 m</w:t>
      </w:r>
      <w:r w:rsidRPr="00183A76">
        <w:rPr>
          <w:sz w:val="22"/>
          <w:szCs w:val="24"/>
          <w:vertAlign w:val="superscript"/>
          <w:lang w:eastAsia="lt-LT"/>
        </w:rPr>
        <w:t>3</w:t>
      </w:r>
      <w:r w:rsidRPr="00183A76">
        <w:rPr>
          <w:sz w:val="22"/>
          <w:szCs w:val="24"/>
          <w:lang w:eastAsia="lt-LT"/>
        </w:rPr>
        <w:t>/h ir po 1 ventiliatorių, kurio našumas – 44500 m</w:t>
      </w:r>
      <w:r w:rsidRPr="00183A76">
        <w:rPr>
          <w:sz w:val="22"/>
          <w:szCs w:val="24"/>
          <w:vertAlign w:val="superscript"/>
          <w:lang w:eastAsia="lt-LT"/>
        </w:rPr>
        <w:t>3</w:t>
      </w:r>
      <w:r w:rsidRPr="00183A76">
        <w:rPr>
          <w:sz w:val="22"/>
          <w:szCs w:val="24"/>
          <w:lang w:eastAsia="lt-LT"/>
        </w:rPr>
        <w:t>/h.</w:t>
      </w:r>
    </w:p>
    <w:p w:rsidR="005D76C1" w:rsidRPr="00183A76" w:rsidRDefault="005D76C1" w:rsidP="005D76C1">
      <w:pPr>
        <w:ind w:firstLine="567"/>
        <w:jc w:val="both"/>
        <w:rPr>
          <w:sz w:val="22"/>
          <w:szCs w:val="24"/>
          <w:lang w:eastAsia="lt-LT"/>
        </w:rPr>
      </w:pPr>
      <w:r w:rsidRPr="00183A76">
        <w:rPr>
          <w:sz w:val="22"/>
          <w:szCs w:val="24"/>
          <w:lang w:eastAsia="lt-LT"/>
        </w:rPr>
        <w:t>3 paukštidėje bus įrengti 4 ventiliatoriai, kurių našumas – po 24900 m</w:t>
      </w:r>
      <w:r w:rsidRPr="00183A76">
        <w:rPr>
          <w:sz w:val="22"/>
          <w:szCs w:val="24"/>
          <w:vertAlign w:val="superscript"/>
          <w:lang w:eastAsia="lt-LT"/>
        </w:rPr>
        <w:t>3</w:t>
      </w:r>
      <w:r w:rsidRPr="00183A76">
        <w:rPr>
          <w:sz w:val="22"/>
          <w:szCs w:val="24"/>
          <w:lang w:eastAsia="lt-LT"/>
        </w:rPr>
        <w:t>/h, ir 2 ventiliatoriai, kurių našumas – po 44500 m</w:t>
      </w:r>
      <w:r w:rsidRPr="00183A76">
        <w:rPr>
          <w:sz w:val="22"/>
          <w:szCs w:val="24"/>
          <w:vertAlign w:val="superscript"/>
          <w:lang w:eastAsia="lt-LT"/>
        </w:rPr>
        <w:t>3</w:t>
      </w:r>
      <w:r w:rsidRPr="00183A76">
        <w:rPr>
          <w:sz w:val="22"/>
          <w:szCs w:val="24"/>
          <w:lang w:eastAsia="lt-LT"/>
        </w:rPr>
        <w:t>/h.</w:t>
      </w:r>
    </w:p>
    <w:p w:rsidR="005D76C1" w:rsidRPr="00183A76" w:rsidRDefault="005D76C1" w:rsidP="005D76C1">
      <w:pPr>
        <w:ind w:firstLine="567"/>
        <w:jc w:val="both"/>
        <w:rPr>
          <w:sz w:val="22"/>
          <w:szCs w:val="24"/>
          <w:lang w:eastAsia="lt-LT"/>
        </w:rPr>
      </w:pPr>
      <w:r w:rsidRPr="00183A76">
        <w:rPr>
          <w:sz w:val="22"/>
          <w:szCs w:val="24"/>
          <w:lang w:eastAsia="lt-LT"/>
        </w:rPr>
        <w:t>4-8 paukštidėse bus įrengta po 3 ventiliatorius, kurių našumas – po 44500 m</w:t>
      </w:r>
      <w:r w:rsidRPr="00183A76">
        <w:rPr>
          <w:sz w:val="22"/>
          <w:szCs w:val="24"/>
          <w:vertAlign w:val="superscript"/>
          <w:lang w:eastAsia="lt-LT"/>
        </w:rPr>
        <w:t>3</w:t>
      </w:r>
      <w:r w:rsidRPr="00183A76">
        <w:rPr>
          <w:sz w:val="22"/>
          <w:szCs w:val="24"/>
          <w:lang w:eastAsia="lt-LT"/>
        </w:rPr>
        <w:t>/h,  ir po 2 ventiliatorius, kurių našumas – po 24900 m</w:t>
      </w:r>
      <w:r w:rsidRPr="00183A76">
        <w:rPr>
          <w:sz w:val="22"/>
          <w:szCs w:val="24"/>
          <w:vertAlign w:val="superscript"/>
          <w:lang w:eastAsia="lt-LT"/>
        </w:rPr>
        <w:t>3</w:t>
      </w:r>
      <w:r w:rsidRPr="00183A76">
        <w:rPr>
          <w:sz w:val="22"/>
          <w:szCs w:val="24"/>
          <w:lang w:eastAsia="lt-LT"/>
        </w:rPr>
        <w:t>/h.</w:t>
      </w:r>
    </w:p>
    <w:p w:rsidR="005D76C1" w:rsidRPr="00183A76" w:rsidRDefault="005D76C1" w:rsidP="005D76C1">
      <w:pPr>
        <w:ind w:firstLine="567"/>
        <w:jc w:val="both"/>
        <w:rPr>
          <w:sz w:val="22"/>
          <w:szCs w:val="24"/>
          <w:lang w:eastAsia="lt-LT"/>
        </w:rPr>
      </w:pPr>
      <w:r w:rsidRPr="00183A76">
        <w:rPr>
          <w:i/>
          <w:sz w:val="22"/>
          <w:szCs w:val="24"/>
          <w:u w:val="single"/>
          <w:lang w:eastAsia="lt-LT"/>
        </w:rPr>
        <w:t>Paukštidžių apšildymas.</w:t>
      </w:r>
      <w:r w:rsidRPr="00183A76">
        <w:rPr>
          <w:sz w:val="22"/>
          <w:szCs w:val="24"/>
          <w:lang w:eastAsia="lt-LT"/>
        </w:rPr>
        <w:t xml:space="preserve"> Vištidžių apšildymui bus naudojamos šildymo raketos kūrenamos dyzeliniu kuru. Kiekvienoje iš paukštidžių bus po dvi raketas, kurių kiekvienos šiluminis našumas – 120 kW. Per metus planuojama sukūrenti iki 120,0 t dyzelinio kuro. </w:t>
      </w:r>
    </w:p>
    <w:p w:rsidR="005D76C1" w:rsidRPr="00183A76" w:rsidRDefault="005D76C1" w:rsidP="005D76C1">
      <w:pPr>
        <w:ind w:firstLine="567"/>
        <w:jc w:val="both"/>
        <w:rPr>
          <w:sz w:val="22"/>
          <w:szCs w:val="24"/>
          <w:lang w:eastAsia="lt-LT"/>
        </w:rPr>
      </w:pPr>
      <w:r w:rsidRPr="00183A76">
        <w:rPr>
          <w:sz w:val="22"/>
          <w:szCs w:val="24"/>
          <w:lang w:eastAsia="lt-LT"/>
        </w:rPr>
        <w:t>1 - oje, 2 - oje bei 5 – oje vištidėse yra įrengti katilai, kūrenami biokuru (mediena). Pirmoje vištidėje – 1 katilas, 200 kW šiluminio našumo, 2 vištidėje – 2 katilai, po 200 kW šiluminio našumo kiekvienas, 5 – oje vištidėje – 1 katilas, 200 kW šiluminio našumo. Vienas iš paukštidės Nr.2 katilų bus naudojamas ir pagalbinių - administracinių patalpų apšildymui. Per metus šiuose katiluose planuojama sukūrenti iki 30,0 t medienos.</w:t>
      </w:r>
    </w:p>
    <w:p w:rsidR="005D76C1" w:rsidRPr="00183A76" w:rsidRDefault="005D76C1" w:rsidP="005D76C1">
      <w:pPr>
        <w:ind w:firstLine="567"/>
        <w:jc w:val="both"/>
        <w:rPr>
          <w:sz w:val="22"/>
          <w:szCs w:val="24"/>
          <w:lang w:eastAsia="lt-LT"/>
        </w:rPr>
      </w:pPr>
      <w:r w:rsidRPr="00183A76">
        <w:rPr>
          <w:i/>
          <w:sz w:val="22"/>
          <w:szCs w:val="24"/>
          <w:u w:val="single"/>
          <w:lang w:eastAsia="lt-LT"/>
        </w:rPr>
        <w:t>Nuotekos</w:t>
      </w:r>
      <w:r w:rsidRPr="00183A76">
        <w:rPr>
          <w:sz w:val="22"/>
          <w:szCs w:val="24"/>
          <w:u w:val="single"/>
          <w:lang w:eastAsia="lt-LT"/>
        </w:rPr>
        <w:t>.</w:t>
      </w:r>
      <w:r w:rsidRPr="00183A76">
        <w:rPr>
          <w:sz w:val="22"/>
          <w:szCs w:val="24"/>
          <w:lang w:eastAsia="lt-LT"/>
        </w:rPr>
        <w:t xml:space="preserve"> Vilando Sasnausko ūkyje veiklos metu susidarys buitinės ir paviršinės (lietaus) nuotekos. Buitinės nuotekos bus išleidžiamos į SĮ „Simno komunalininkas“ eksploatuojamus nuotekų tinklus. Planuojama, kad per metus susidarys ir bus išleidžiama iki 96,0 m</w:t>
      </w:r>
      <w:r w:rsidRPr="00183A76">
        <w:rPr>
          <w:sz w:val="22"/>
          <w:szCs w:val="24"/>
          <w:vertAlign w:val="superscript"/>
          <w:lang w:eastAsia="lt-LT"/>
        </w:rPr>
        <w:t>3</w:t>
      </w:r>
      <w:r w:rsidRPr="00183A76">
        <w:rPr>
          <w:sz w:val="22"/>
          <w:szCs w:val="24"/>
          <w:lang w:eastAsia="lt-LT"/>
        </w:rPr>
        <w:t xml:space="preserve"> buitinių nuotekų. Yra sudaryta buitinių nuotekų tvarkymo sutartis su SĮ „Simno komunalininkas“. </w:t>
      </w:r>
    </w:p>
    <w:p w:rsidR="00E90846" w:rsidRDefault="005D76C1" w:rsidP="00E90846">
      <w:pPr>
        <w:ind w:firstLine="567"/>
        <w:jc w:val="both"/>
        <w:rPr>
          <w:b/>
          <w:bCs/>
          <w:color w:val="FF0000"/>
          <w:sz w:val="22"/>
          <w:szCs w:val="24"/>
          <w:lang w:eastAsia="lt-LT"/>
        </w:rPr>
      </w:pPr>
      <w:r w:rsidRPr="00183A76">
        <w:rPr>
          <w:sz w:val="22"/>
          <w:szCs w:val="24"/>
          <w:lang w:eastAsia="lt-LT"/>
        </w:rPr>
        <w:lastRenderedPageBreak/>
        <w:t>Paviršinės (lietaus) nuotekos nuo pastatų stogų ir kitų kietųjų dangų nebus užterštos pavojingomis cheminėmis medžiagomis, todėl įtakos žmonių sveikatai neturės.</w:t>
      </w:r>
      <w:r w:rsidR="008703CA">
        <w:rPr>
          <w:sz w:val="22"/>
          <w:szCs w:val="24"/>
          <w:lang w:eastAsia="lt-LT"/>
        </w:rPr>
        <w:t xml:space="preserve"> </w:t>
      </w:r>
      <w:r w:rsidR="00E90846" w:rsidRPr="00E90846">
        <w:rPr>
          <w:sz w:val="22"/>
          <w:szCs w:val="24"/>
          <w:lang w:eastAsia="lt-LT"/>
        </w:rPr>
        <w:t xml:space="preserve">Lietaus nuotekos nuo stogų ir kitų kietųjų dangų (betonuotų privažiavimo kelių ir betonuotų dangų aplink vištides) pagal suformuotus nuolydžius nutekės į žaliąsias vejas ir gruntą. </w:t>
      </w:r>
      <w:r w:rsidR="00E90846" w:rsidRPr="00E90846">
        <w:rPr>
          <w:bCs/>
          <w:sz w:val="22"/>
          <w:szCs w:val="24"/>
          <w:lang w:eastAsia="lt-LT"/>
        </w:rPr>
        <w:t>Pagal paviršinių nuotekų tvarkymo reglamentą</w:t>
      </w:r>
      <w:r w:rsidR="00E90846" w:rsidRPr="00E90846">
        <w:rPr>
          <w:b/>
          <w:bCs/>
          <w:sz w:val="22"/>
          <w:szCs w:val="24"/>
          <w:lang w:eastAsia="lt-LT"/>
        </w:rPr>
        <w:t xml:space="preserve"> </w:t>
      </w:r>
      <w:r w:rsidR="00E90846" w:rsidRPr="00E90846">
        <w:rPr>
          <w:bCs/>
          <w:sz w:val="22"/>
          <w:szCs w:val="24"/>
          <w:lang w:eastAsia="lt-LT"/>
        </w:rPr>
        <w:t>objekto teritorija neatitinka galimai teršiamos teritorijos reikalavimų, todėl paviršinių nuotekų organizuotas surinkimas ir valymas valymo įrenginiuose nenumatomas</w:t>
      </w:r>
      <w:r w:rsidR="00E90846" w:rsidRPr="00E90846">
        <w:rPr>
          <w:b/>
          <w:bCs/>
          <w:sz w:val="22"/>
          <w:szCs w:val="24"/>
          <w:lang w:eastAsia="lt-LT"/>
        </w:rPr>
        <w:t>.</w:t>
      </w:r>
    </w:p>
    <w:p w:rsidR="005D76C1" w:rsidRPr="00E90846" w:rsidRDefault="005D76C1" w:rsidP="00E90846">
      <w:pPr>
        <w:ind w:firstLine="567"/>
        <w:jc w:val="both"/>
        <w:rPr>
          <w:b/>
          <w:bCs/>
          <w:color w:val="FF0000"/>
          <w:sz w:val="22"/>
          <w:szCs w:val="24"/>
          <w:lang w:eastAsia="lt-LT"/>
        </w:rPr>
      </w:pPr>
      <w:r w:rsidRPr="00183A76">
        <w:rPr>
          <w:sz w:val="22"/>
          <w:szCs w:val="24"/>
          <w:lang w:eastAsia="lt-LT"/>
        </w:rPr>
        <w:t>Visa ūkinė veikla bus vykdoma patalpose, pavojingos medžiagos veikloje nenaudojamos, todėl galimybės užteršti paviršines nuotekas nėra.</w:t>
      </w:r>
    </w:p>
    <w:p w:rsidR="005D76C1" w:rsidRPr="00183A76" w:rsidRDefault="005D76C1" w:rsidP="005D76C1">
      <w:pPr>
        <w:ind w:firstLine="567"/>
        <w:jc w:val="both"/>
        <w:rPr>
          <w:sz w:val="22"/>
          <w:szCs w:val="24"/>
          <w:lang w:eastAsia="lt-LT"/>
        </w:rPr>
      </w:pPr>
    </w:p>
    <w:p w:rsidR="005D76C1" w:rsidRPr="00183A76" w:rsidRDefault="005D76C1" w:rsidP="005D76C1">
      <w:pPr>
        <w:ind w:firstLine="567"/>
        <w:jc w:val="both"/>
        <w:rPr>
          <w:i/>
          <w:sz w:val="22"/>
          <w:szCs w:val="24"/>
          <w:lang w:eastAsia="lt-LT"/>
        </w:rPr>
      </w:pPr>
    </w:p>
    <w:p w:rsidR="005D76C1" w:rsidRPr="00183A76" w:rsidRDefault="005D76C1" w:rsidP="005D76C1">
      <w:pPr>
        <w:ind w:firstLine="567"/>
        <w:jc w:val="both"/>
        <w:rPr>
          <w:sz w:val="22"/>
          <w:szCs w:val="24"/>
          <w:lang w:eastAsia="lt-LT"/>
        </w:rPr>
      </w:pPr>
      <w:r w:rsidRPr="00183A76">
        <w:rPr>
          <w:i/>
          <w:sz w:val="22"/>
          <w:szCs w:val="24"/>
          <w:u w:val="single"/>
          <w:lang w:eastAsia="lt-LT"/>
        </w:rPr>
        <w:t>Mėšlo tvarkymas.</w:t>
      </w:r>
      <w:r w:rsidRPr="00183A76">
        <w:rPr>
          <w:sz w:val="22"/>
          <w:szCs w:val="24"/>
          <w:lang w:eastAsia="lt-LT"/>
        </w:rPr>
        <w:t xml:space="preserve"> Mėšlas iš paukštidžių bus šalinamas po kiekvieno auginimo ciklo ir pagal sudarytas sutartis priduodamas ūkininkams. Tuo metu kai tręšimo darbai neleidžiami, paukštidės nebus valomos ir mėšlas iš paukštidžių nebus išvežamas. Paukštidės bus plaunamos/dezinfekuojamos du kartus per metus, tai yra pavasarį (nuo balandžio mėn. vidurio iki gegužės mėn. pabaigos) ir rudenį (rugsėjo – spalio mėnesiais), tai yra tuomet, kada yra leidžiamas laukų tręšimas mėšlu. Paukščių mėšlo per metus susidarys apie 697,2 m</w:t>
      </w:r>
      <w:r w:rsidRPr="00183A76">
        <w:rPr>
          <w:sz w:val="22"/>
          <w:szCs w:val="24"/>
          <w:vertAlign w:val="superscript"/>
          <w:lang w:eastAsia="lt-LT"/>
        </w:rPr>
        <w:t xml:space="preserve">3 </w:t>
      </w:r>
      <w:r w:rsidRPr="00183A76">
        <w:rPr>
          <w:sz w:val="22"/>
          <w:szCs w:val="24"/>
          <w:lang w:eastAsia="lt-LT"/>
        </w:rPr>
        <w:t>(~ 418,32 t). Per 6 mėnesius susidarys apie 348,6 m</w:t>
      </w:r>
      <w:r w:rsidRPr="00183A76">
        <w:rPr>
          <w:sz w:val="22"/>
          <w:szCs w:val="24"/>
          <w:vertAlign w:val="superscript"/>
          <w:lang w:eastAsia="lt-LT"/>
        </w:rPr>
        <w:t>3</w:t>
      </w:r>
      <w:r w:rsidRPr="00183A76">
        <w:rPr>
          <w:sz w:val="22"/>
          <w:szCs w:val="24"/>
          <w:lang w:eastAsia="lt-LT"/>
        </w:rPr>
        <w:t xml:space="preserve"> (~ 209,16 t) mėšlo. Ūkyje bus griežtai laikomasi mėšlo tvarkymo taisyklių, t.y. laukų tręšimo metu bus tikrinama ar ūkininkai turi pakankamai tręšimo laukų ir juose galimi tręšimo darbai.  Planuojamame objekte žemdirbystės laukų tręšimo darbai nenumatomi.</w:t>
      </w:r>
    </w:p>
    <w:p w:rsidR="005D76C1" w:rsidRPr="00183A76" w:rsidRDefault="005D76C1" w:rsidP="005D76C1">
      <w:pPr>
        <w:ind w:firstLine="567"/>
        <w:jc w:val="both"/>
        <w:rPr>
          <w:sz w:val="22"/>
          <w:szCs w:val="24"/>
          <w:lang w:eastAsia="lt-LT"/>
        </w:rPr>
      </w:pPr>
      <w:r w:rsidRPr="00183A76">
        <w:rPr>
          <w:sz w:val="22"/>
          <w:szCs w:val="24"/>
          <w:lang w:eastAsia="lt-LT"/>
        </w:rPr>
        <w:t xml:space="preserve">Yra sudaryta mėšlo pirkimo – pardavimo sutartis su ūkininku Andriumi Vasiliausku, kurio disponuojami žemės plotai </w:t>
      </w:r>
      <w:r w:rsidRPr="00183A76">
        <w:rPr>
          <w:sz w:val="22"/>
          <w:szCs w:val="24"/>
          <w:lang w:val="en-US" w:eastAsia="lt-LT"/>
        </w:rPr>
        <w:t>~ 200 ha.</w:t>
      </w:r>
    </w:p>
    <w:p w:rsidR="005D76C1" w:rsidRPr="00183A76" w:rsidRDefault="005D76C1">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3. Veiklos rūšys, kurioms išduodamas leidimas:</w:t>
      </w:r>
    </w:p>
    <w:p w:rsidR="00DC4BB5" w:rsidRPr="00183A76" w:rsidRDefault="00DC4BB5">
      <w:pPr>
        <w:ind w:firstLine="567"/>
        <w:jc w:val="both"/>
        <w:rPr>
          <w:sz w:val="22"/>
          <w:szCs w:val="24"/>
          <w:lang w:eastAsia="lt-LT"/>
        </w:rPr>
      </w:pPr>
    </w:p>
    <w:p w:rsidR="00DC4BB5" w:rsidRPr="00183A76" w:rsidRDefault="00683B0C">
      <w:pPr>
        <w:suppressAutoHyphens/>
        <w:ind w:firstLine="567"/>
        <w:jc w:val="both"/>
        <w:textAlignment w:val="baseline"/>
        <w:rPr>
          <w:sz w:val="22"/>
          <w:szCs w:val="24"/>
          <w:lang w:eastAsia="lt-LT"/>
        </w:rPr>
      </w:pPr>
      <w:r w:rsidRPr="00183A76">
        <w:rPr>
          <w:sz w:val="22"/>
          <w:szCs w:val="24"/>
          <w:lang w:eastAsia="lt-LT"/>
        </w:rPr>
        <w:t xml:space="preserve">1 lentelė. Įrenginyje leidžiama vykdyti ūkinė veikla </w:t>
      </w:r>
    </w:p>
    <w:p w:rsidR="00DC4BB5" w:rsidRPr="00183A76" w:rsidRDefault="00DC4BB5">
      <w:pPr>
        <w:suppressAutoHyphens/>
        <w:ind w:firstLine="567"/>
        <w:jc w:val="both"/>
        <w:textAlignment w:val="baseline"/>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16"/>
        <w:gridCol w:w="6472"/>
      </w:tblGrid>
      <w:tr w:rsidR="00DC4BB5" w:rsidRPr="00183A76">
        <w:tc>
          <w:tcPr>
            <w:tcW w:w="6716" w:type="dxa"/>
            <w:tcBorders>
              <w:top w:val="single" w:sz="4" w:space="0" w:color="auto"/>
              <w:left w:val="single" w:sz="4" w:space="0" w:color="auto"/>
              <w:bottom w:val="single" w:sz="4" w:space="0" w:color="auto"/>
              <w:right w:val="single" w:sz="4" w:space="0" w:color="auto"/>
            </w:tcBorders>
          </w:tcPr>
          <w:p w:rsidR="00DC4BB5" w:rsidRPr="00183A76" w:rsidRDefault="00683B0C">
            <w:pPr>
              <w:suppressAutoHyphens/>
              <w:jc w:val="center"/>
              <w:textAlignment w:val="baseline"/>
              <w:rPr>
                <w:sz w:val="18"/>
                <w:lang w:eastAsia="lt-LT"/>
              </w:rPr>
            </w:pPr>
            <w:r w:rsidRPr="00183A76">
              <w:rPr>
                <w:sz w:val="18"/>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rsidR="00DC4BB5" w:rsidRPr="00183A76" w:rsidRDefault="00683B0C">
            <w:pPr>
              <w:tabs>
                <w:tab w:val="left" w:pos="615"/>
                <w:tab w:val="center" w:pos="4357"/>
              </w:tabs>
              <w:suppressAutoHyphens/>
              <w:textAlignment w:val="baseline"/>
              <w:rPr>
                <w:sz w:val="18"/>
                <w:lang w:eastAsia="lt-LT"/>
              </w:rPr>
            </w:pPr>
            <w:r w:rsidRPr="00183A76">
              <w:rPr>
                <w:sz w:val="18"/>
                <w:lang w:eastAsia="lt-LT"/>
              </w:rPr>
              <w:t xml:space="preserve">Įrenginyje leidžiamos vykdyti veiklos rūšies pavadinimas pagal Taisyklių 1 priedą </w:t>
            </w:r>
          </w:p>
          <w:p w:rsidR="00DC4BB5" w:rsidRPr="00183A76" w:rsidRDefault="00683B0C">
            <w:pPr>
              <w:tabs>
                <w:tab w:val="left" w:pos="615"/>
                <w:tab w:val="center" w:pos="4357"/>
              </w:tabs>
              <w:suppressAutoHyphens/>
              <w:jc w:val="center"/>
              <w:textAlignment w:val="baseline"/>
              <w:rPr>
                <w:sz w:val="18"/>
                <w:lang w:eastAsia="lt-LT"/>
              </w:rPr>
            </w:pPr>
            <w:r w:rsidRPr="00183A76">
              <w:rPr>
                <w:sz w:val="18"/>
                <w:lang w:eastAsia="lt-LT"/>
              </w:rPr>
              <w:t>ir kita tiesiogiai susijusi veikla</w:t>
            </w:r>
          </w:p>
        </w:tc>
      </w:tr>
      <w:tr w:rsidR="00DC4BB5" w:rsidRPr="00183A76">
        <w:tc>
          <w:tcPr>
            <w:tcW w:w="6716" w:type="dxa"/>
            <w:tcBorders>
              <w:top w:val="single" w:sz="4" w:space="0" w:color="auto"/>
              <w:left w:val="single" w:sz="4" w:space="0" w:color="auto"/>
              <w:bottom w:val="single" w:sz="4" w:space="0" w:color="auto"/>
              <w:right w:val="single" w:sz="4" w:space="0" w:color="auto"/>
            </w:tcBorders>
          </w:tcPr>
          <w:p w:rsidR="00DC4BB5" w:rsidRPr="00183A76" w:rsidRDefault="00683B0C">
            <w:pPr>
              <w:suppressAutoHyphens/>
              <w:jc w:val="center"/>
              <w:textAlignment w:val="baseline"/>
              <w:rPr>
                <w:sz w:val="18"/>
                <w:lang w:eastAsia="lt-LT"/>
              </w:rPr>
            </w:pPr>
            <w:r w:rsidRPr="00183A76">
              <w:rPr>
                <w:sz w:val="18"/>
                <w:lang w:eastAsia="lt-LT"/>
              </w:rPr>
              <w:t>1</w:t>
            </w:r>
          </w:p>
        </w:tc>
        <w:tc>
          <w:tcPr>
            <w:tcW w:w="6472" w:type="dxa"/>
            <w:tcBorders>
              <w:top w:val="single" w:sz="4" w:space="0" w:color="auto"/>
              <w:left w:val="single" w:sz="4" w:space="0" w:color="auto"/>
              <w:bottom w:val="single" w:sz="4" w:space="0" w:color="auto"/>
              <w:right w:val="single" w:sz="4" w:space="0" w:color="auto"/>
            </w:tcBorders>
          </w:tcPr>
          <w:p w:rsidR="00DC4BB5" w:rsidRPr="00183A76" w:rsidRDefault="00683B0C">
            <w:pPr>
              <w:suppressAutoHyphens/>
              <w:jc w:val="center"/>
              <w:textAlignment w:val="baseline"/>
              <w:rPr>
                <w:sz w:val="18"/>
                <w:lang w:eastAsia="lt-LT"/>
              </w:rPr>
            </w:pPr>
            <w:r w:rsidRPr="00183A76">
              <w:rPr>
                <w:sz w:val="18"/>
                <w:lang w:eastAsia="lt-LT"/>
              </w:rPr>
              <w:t>2</w:t>
            </w:r>
          </w:p>
        </w:tc>
      </w:tr>
      <w:tr w:rsidR="00DC4BB5" w:rsidRPr="00183A76" w:rsidTr="001B29FF">
        <w:tc>
          <w:tcPr>
            <w:tcW w:w="6716" w:type="dxa"/>
            <w:tcBorders>
              <w:top w:val="single" w:sz="4" w:space="0" w:color="auto"/>
              <w:left w:val="single" w:sz="4" w:space="0" w:color="auto"/>
              <w:bottom w:val="single" w:sz="4" w:space="0" w:color="auto"/>
              <w:right w:val="single" w:sz="4" w:space="0" w:color="auto"/>
            </w:tcBorders>
          </w:tcPr>
          <w:p w:rsidR="00DC4BB5" w:rsidRPr="00183A76" w:rsidRDefault="001B29FF" w:rsidP="001B29FF">
            <w:pPr>
              <w:suppressAutoHyphens/>
              <w:jc w:val="center"/>
              <w:textAlignment w:val="baseline"/>
              <w:rPr>
                <w:sz w:val="18"/>
                <w:lang w:eastAsia="lt-LT"/>
              </w:rPr>
            </w:pPr>
            <w:r w:rsidRPr="00183A76">
              <w:rPr>
                <w:sz w:val="18"/>
                <w:lang w:eastAsia="lt-LT"/>
              </w:rPr>
              <w:t>Mėsinių vištų prieauglis auginimas</w:t>
            </w:r>
          </w:p>
        </w:tc>
        <w:tc>
          <w:tcPr>
            <w:tcW w:w="6472" w:type="dxa"/>
            <w:tcBorders>
              <w:top w:val="single" w:sz="4" w:space="0" w:color="auto"/>
              <w:left w:val="single" w:sz="4" w:space="0" w:color="auto"/>
              <w:bottom w:val="single" w:sz="4" w:space="0" w:color="auto"/>
              <w:right w:val="single" w:sz="4" w:space="0" w:color="auto"/>
            </w:tcBorders>
            <w:vAlign w:val="center"/>
          </w:tcPr>
          <w:p w:rsidR="001B29FF" w:rsidRPr="00183A76" w:rsidRDefault="001B29FF" w:rsidP="001B29FF">
            <w:pPr>
              <w:tabs>
                <w:tab w:val="left" w:pos="2244"/>
              </w:tabs>
              <w:suppressAutoHyphens/>
              <w:jc w:val="center"/>
              <w:textAlignment w:val="baseline"/>
              <w:rPr>
                <w:sz w:val="18"/>
                <w:lang w:eastAsia="lt-LT"/>
              </w:rPr>
            </w:pPr>
            <w:r w:rsidRPr="00183A76">
              <w:rPr>
                <w:sz w:val="18"/>
                <w:lang w:eastAsia="lt-LT"/>
              </w:rPr>
              <w:t>6.6. intensyvus paukščių arba kiaulių auginimas, kai:</w:t>
            </w:r>
          </w:p>
          <w:p w:rsidR="00DC4BB5" w:rsidRPr="00183A76" w:rsidRDefault="001B29FF" w:rsidP="001B29FF">
            <w:pPr>
              <w:tabs>
                <w:tab w:val="left" w:pos="2244"/>
              </w:tabs>
              <w:suppressAutoHyphens/>
              <w:jc w:val="center"/>
              <w:textAlignment w:val="baseline"/>
              <w:rPr>
                <w:sz w:val="18"/>
                <w:lang w:eastAsia="lt-LT"/>
              </w:rPr>
            </w:pPr>
            <w:r w:rsidRPr="00183A76">
              <w:rPr>
                <w:sz w:val="18"/>
                <w:lang w:eastAsia="lt-LT"/>
              </w:rPr>
              <w:t>6.6.1. yra daugiau kaip 40 000 vietų naminiams paukščiams;</w:t>
            </w:r>
          </w:p>
        </w:tc>
      </w:tr>
    </w:tbl>
    <w:p w:rsidR="00DC4BB5" w:rsidRPr="00183A76" w:rsidRDefault="00DC4BB5">
      <w:pPr>
        <w:ind w:firstLine="567"/>
        <w:jc w:val="both"/>
        <w:rPr>
          <w:sz w:val="22"/>
          <w:szCs w:val="24"/>
          <w:lang w:eastAsia="lt-LT"/>
        </w:rPr>
      </w:pPr>
    </w:p>
    <w:p w:rsidR="00FD67CF" w:rsidRPr="00183A76" w:rsidRDefault="00683B0C">
      <w:pPr>
        <w:ind w:firstLine="567"/>
        <w:jc w:val="both"/>
        <w:rPr>
          <w:sz w:val="22"/>
          <w:szCs w:val="24"/>
          <w:lang w:eastAsia="lt-LT"/>
        </w:rPr>
      </w:pPr>
      <w:r w:rsidRPr="00183A76">
        <w:rPr>
          <w:sz w:val="22"/>
          <w:szCs w:val="24"/>
          <w:lang w:eastAsia="lt-LT"/>
        </w:rPr>
        <w:t>4. Veiklos rūšys, kurioms priskirta šiltnamio dujas išmetanti ūkinė veikla, įrenginio gamybos (projektinis) pajėgumas.</w:t>
      </w:r>
    </w:p>
    <w:p w:rsidR="00FD67CF" w:rsidRPr="00183A76" w:rsidRDefault="00FD67CF">
      <w:pPr>
        <w:ind w:firstLine="567"/>
        <w:jc w:val="both"/>
        <w:rPr>
          <w:sz w:val="22"/>
          <w:szCs w:val="22"/>
          <w:lang w:eastAsia="lt-LT"/>
        </w:rPr>
      </w:pPr>
    </w:p>
    <w:p w:rsidR="00FD67CF" w:rsidRPr="00183A76" w:rsidRDefault="00FD67CF" w:rsidP="00FD67CF">
      <w:pPr>
        <w:jc w:val="both"/>
        <w:rPr>
          <w:b/>
          <w:sz w:val="22"/>
          <w:szCs w:val="22"/>
        </w:rPr>
      </w:pPr>
      <w:r w:rsidRPr="00183A76">
        <w:rPr>
          <w:sz w:val="22"/>
          <w:szCs w:val="22"/>
        </w:rPr>
        <w:t>Objektas nepriskiriamas įrenginiams, kurie išmeta ŠESD.</w:t>
      </w:r>
    </w:p>
    <w:p w:rsidR="00DC4BB5" w:rsidRPr="00183A76" w:rsidRDefault="00683B0C" w:rsidP="00FD67CF">
      <w:pPr>
        <w:jc w:val="both"/>
        <w:rPr>
          <w:b/>
        </w:rPr>
      </w:pPr>
      <w:r w:rsidRPr="00183A76">
        <w:rPr>
          <w:sz w:val="22"/>
          <w:szCs w:val="24"/>
          <w:lang w:eastAsia="lt-LT"/>
        </w:rPr>
        <w:t xml:space="preserve"> </w:t>
      </w:r>
    </w:p>
    <w:p w:rsidR="00DC4BB5" w:rsidRPr="00183A76" w:rsidRDefault="00683B0C">
      <w:pPr>
        <w:widowControl w:val="0"/>
        <w:ind w:firstLine="567"/>
        <w:jc w:val="both"/>
        <w:rPr>
          <w:sz w:val="22"/>
          <w:szCs w:val="24"/>
          <w:lang w:eastAsia="lt-LT"/>
        </w:rPr>
      </w:pPr>
      <w:r w:rsidRPr="00183A76">
        <w:rPr>
          <w:sz w:val="22"/>
          <w:szCs w:val="24"/>
          <w:lang w:eastAsia="lt-LT"/>
        </w:rPr>
        <w:t>5. Informacija apie įdiegtą vadybos sistemą.</w:t>
      </w:r>
    </w:p>
    <w:p w:rsidR="00FD67CF" w:rsidRPr="00183A76" w:rsidRDefault="00FD67CF">
      <w:pPr>
        <w:widowControl w:val="0"/>
        <w:ind w:firstLine="567"/>
        <w:jc w:val="both"/>
        <w:rPr>
          <w:sz w:val="22"/>
          <w:szCs w:val="24"/>
          <w:lang w:eastAsia="lt-LT"/>
        </w:rPr>
      </w:pPr>
    </w:p>
    <w:p w:rsidR="00FD67CF" w:rsidRPr="00183A76" w:rsidRDefault="00FD67CF">
      <w:pPr>
        <w:widowControl w:val="0"/>
        <w:ind w:firstLine="567"/>
        <w:jc w:val="both"/>
        <w:rPr>
          <w:sz w:val="22"/>
          <w:szCs w:val="24"/>
          <w:lang w:eastAsia="lt-LT"/>
        </w:rPr>
      </w:pPr>
      <w:r w:rsidRPr="00183A76">
        <w:rPr>
          <w:sz w:val="22"/>
          <w:szCs w:val="24"/>
          <w:lang w:eastAsia="lt-LT" w:bidi="lt-LT"/>
        </w:rPr>
        <w:t>Aprašomame įrenginyje nėra įdiegta aplinkos vadybos sistema pagal ISO 14001 ar EMAS</w:t>
      </w:r>
      <w:r w:rsidRPr="00183A76">
        <w:rPr>
          <w:sz w:val="22"/>
          <w:szCs w:val="24"/>
          <w:lang w:eastAsia="lt-LT"/>
        </w:rPr>
        <w:t>, bet veikla vykdoma laikantis visų aplinkos apsaugą reglamentuojančių teisės aktų reikalavimų.</w:t>
      </w:r>
    </w:p>
    <w:p w:rsidR="00FD67CF" w:rsidRPr="00183A76" w:rsidRDefault="00FD67CF">
      <w:pPr>
        <w:widowControl w:val="0"/>
        <w:ind w:firstLine="567"/>
        <w:jc w:val="both"/>
        <w:rPr>
          <w:sz w:val="22"/>
          <w:szCs w:val="24"/>
          <w:lang w:eastAsia="lt-LT"/>
        </w:rPr>
      </w:pPr>
    </w:p>
    <w:p w:rsidR="00DC4BB5" w:rsidRPr="00183A76" w:rsidRDefault="00683B0C">
      <w:pPr>
        <w:widowControl w:val="0"/>
        <w:ind w:firstLine="567"/>
        <w:jc w:val="both"/>
        <w:rPr>
          <w:sz w:val="22"/>
          <w:szCs w:val="24"/>
          <w:lang w:eastAsia="lt-LT"/>
        </w:rPr>
      </w:pPr>
      <w:r w:rsidRPr="00183A76">
        <w:rPr>
          <w:sz w:val="22"/>
          <w:szCs w:val="24"/>
          <w:lang w:eastAsia="lt-LT"/>
        </w:rPr>
        <w:t>6. Asmenų atsakomybė pagal pateiktą deklaraciją.</w:t>
      </w:r>
    </w:p>
    <w:p w:rsidR="005D76C1" w:rsidRPr="00183A76" w:rsidRDefault="005D76C1">
      <w:pPr>
        <w:widowControl w:val="0"/>
        <w:ind w:firstLine="567"/>
        <w:jc w:val="both"/>
        <w:rPr>
          <w:sz w:val="22"/>
          <w:szCs w:val="24"/>
          <w:lang w:eastAsia="lt-LT"/>
        </w:rPr>
      </w:pPr>
    </w:p>
    <w:p w:rsidR="005D76C1" w:rsidRPr="00183A76" w:rsidRDefault="005D76C1" w:rsidP="005D76C1">
      <w:pPr>
        <w:widowControl w:val="0"/>
        <w:ind w:firstLine="567"/>
        <w:jc w:val="both"/>
        <w:rPr>
          <w:sz w:val="22"/>
          <w:szCs w:val="24"/>
          <w:lang w:eastAsia="lt-LT"/>
        </w:rPr>
      </w:pPr>
      <w:r w:rsidRPr="00183A76">
        <w:rPr>
          <w:sz w:val="22"/>
          <w:szCs w:val="24"/>
          <w:lang w:eastAsia="lt-LT"/>
        </w:rPr>
        <w:t xml:space="preserve">Ūkyje už politikos ir sprendimų įgyvendinimą ir bendrą aplinkos apsaugos reikalavimų laikymąsi įmonėje ir visose jos veiklos srityse atsako ūkininkas Vilandas Sasnauskas. Įmonės darbuotojų statusas, pavaldumas bei pareigos pagal jų kompetenciją nurodytos jų pareigybinėse instrukcijose, </w:t>
      </w:r>
      <w:r w:rsidRPr="00183A76">
        <w:rPr>
          <w:sz w:val="22"/>
          <w:szCs w:val="24"/>
          <w:lang w:eastAsia="lt-LT"/>
        </w:rPr>
        <w:lastRenderedPageBreak/>
        <w:t xml:space="preserve">kur, priklausomai nuo vykdomos veiklos bei atsakomybės lygio, nurodomi įpareigojimai, susiję su aplinkos apsaugos reikalavimų vykdymu įmonėje. </w:t>
      </w:r>
    </w:p>
    <w:p w:rsidR="00DC4BB5" w:rsidRPr="00183A76" w:rsidRDefault="00DC4BB5">
      <w:pPr>
        <w:widowControl w:val="0"/>
        <w:jc w:val="both"/>
        <w:rPr>
          <w:sz w:val="18"/>
          <w:szCs w:val="24"/>
          <w:lang w:eastAsia="lt-LT"/>
        </w:rPr>
      </w:pPr>
    </w:p>
    <w:p w:rsidR="00DC4BB5" w:rsidRPr="00183A76" w:rsidRDefault="00683B0C">
      <w:pPr>
        <w:ind w:firstLine="567"/>
        <w:jc w:val="both"/>
        <w:rPr>
          <w:sz w:val="22"/>
          <w:szCs w:val="24"/>
          <w:lang w:eastAsia="lt-LT"/>
        </w:rPr>
      </w:pPr>
      <w:r w:rsidRPr="00183A76">
        <w:rPr>
          <w:sz w:val="22"/>
          <w:szCs w:val="24"/>
          <w:lang w:eastAsia="lt-LT"/>
        </w:rPr>
        <w:t>2 lentelė. Įrenginio atitikties GPGB palyginamasis įvertinimas</w:t>
      </w:r>
    </w:p>
    <w:p w:rsidR="001B29FF" w:rsidRPr="00183A76" w:rsidRDefault="001B29FF">
      <w:pPr>
        <w:ind w:firstLine="567"/>
        <w:jc w:val="both"/>
        <w:rPr>
          <w:sz w:val="22"/>
          <w:szCs w:val="24"/>
          <w:lang w:eastAsia="lt-LT"/>
        </w:rPr>
      </w:pPr>
    </w:p>
    <w:tbl>
      <w:tblPr>
        <w:tblOverlap w:val="never"/>
        <w:tblW w:w="13648" w:type="dxa"/>
        <w:jc w:val="center"/>
        <w:tblInd w:w="252" w:type="dxa"/>
        <w:tblLayout w:type="fixed"/>
        <w:tblCellMar>
          <w:left w:w="10" w:type="dxa"/>
          <w:right w:w="10" w:type="dxa"/>
        </w:tblCellMar>
        <w:tblLook w:val="04A0"/>
      </w:tblPr>
      <w:tblGrid>
        <w:gridCol w:w="568"/>
        <w:gridCol w:w="1799"/>
        <w:gridCol w:w="163"/>
        <w:gridCol w:w="2782"/>
        <w:gridCol w:w="30"/>
        <w:gridCol w:w="3088"/>
        <w:gridCol w:w="30"/>
        <w:gridCol w:w="3148"/>
        <w:gridCol w:w="395"/>
        <w:gridCol w:w="537"/>
        <w:gridCol w:w="455"/>
        <w:gridCol w:w="624"/>
        <w:gridCol w:w="29"/>
      </w:tblGrid>
      <w:tr w:rsidR="001B29FF" w:rsidRPr="00183A76" w:rsidTr="001B29FF">
        <w:trPr>
          <w:gridAfter w:val="1"/>
          <w:wAfter w:w="29" w:type="dxa"/>
          <w:trHeight w:hRule="exact" w:val="731"/>
          <w:jc w:val="center"/>
        </w:trPr>
        <w:tc>
          <w:tcPr>
            <w:tcW w:w="568" w:type="dxa"/>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Eil.</w:t>
            </w:r>
          </w:p>
          <w:p w:rsidR="001B29FF" w:rsidRPr="00183A76" w:rsidRDefault="001B29FF" w:rsidP="001B29FF">
            <w:pPr>
              <w:jc w:val="center"/>
              <w:rPr>
                <w:sz w:val="18"/>
                <w:szCs w:val="18"/>
                <w:lang w:bidi="lt-LT"/>
              </w:rPr>
            </w:pPr>
            <w:r w:rsidRPr="00183A76">
              <w:rPr>
                <w:sz w:val="18"/>
                <w:szCs w:val="18"/>
                <w:lang w:bidi="lt-LT"/>
              </w:rPr>
              <w:t>Nr.</w:t>
            </w:r>
          </w:p>
        </w:tc>
        <w:tc>
          <w:tcPr>
            <w:tcW w:w="1962"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Poveikio aplinkai</w:t>
            </w:r>
            <w:r w:rsidRPr="00183A76">
              <w:rPr>
                <w:sz w:val="18"/>
                <w:szCs w:val="18"/>
                <w:lang w:bidi="lt-LT"/>
              </w:rPr>
              <w:br/>
              <w:t>kategorija</w:t>
            </w:r>
          </w:p>
        </w:tc>
        <w:tc>
          <w:tcPr>
            <w:tcW w:w="2782" w:type="dxa"/>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Nuoroda į ES GPGB</w:t>
            </w:r>
            <w:r w:rsidRPr="00183A76">
              <w:rPr>
                <w:sz w:val="18"/>
                <w:szCs w:val="18"/>
                <w:lang w:bidi="lt-LT"/>
              </w:rPr>
              <w:br/>
              <w:t>informacinius dokumentus,</w:t>
            </w:r>
            <w:r w:rsidRPr="00183A76">
              <w:rPr>
                <w:sz w:val="18"/>
                <w:szCs w:val="18"/>
                <w:lang w:bidi="lt-LT"/>
              </w:rPr>
              <w:br/>
              <w:t>anotacijas</w:t>
            </w:r>
          </w:p>
        </w:tc>
        <w:tc>
          <w:tcPr>
            <w:tcW w:w="3118"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GPGB technologija</w:t>
            </w:r>
          </w:p>
        </w:tc>
        <w:tc>
          <w:tcPr>
            <w:tcW w:w="3178"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Su GPGB taikymu</w:t>
            </w:r>
            <w:r w:rsidRPr="00183A76">
              <w:rPr>
                <w:sz w:val="18"/>
                <w:szCs w:val="18"/>
                <w:lang w:bidi="lt-LT"/>
              </w:rPr>
              <w:br/>
              <w:t>susijusios vertės,</w:t>
            </w:r>
            <w:r w:rsidRPr="00183A76">
              <w:rPr>
                <w:sz w:val="18"/>
                <w:szCs w:val="18"/>
                <w:lang w:bidi="lt-LT"/>
              </w:rPr>
              <w:br/>
              <w:t>vnt.</w:t>
            </w:r>
          </w:p>
        </w:tc>
        <w:tc>
          <w:tcPr>
            <w:tcW w:w="932"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Atitikimas</w:t>
            </w:r>
          </w:p>
        </w:tc>
        <w:tc>
          <w:tcPr>
            <w:tcW w:w="1079" w:type="dxa"/>
            <w:gridSpan w:val="2"/>
            <w:tcBorders>
              <w:top w:val="single" w:sz="4" w:space="0" w:color="auto"/>
              <w:left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Pastabos</w:t>
            </w:r>
          </w:p>
        </w:tc>
      </w:tr>
      <w:tr w:rsidR="001B29FF" w:rsidRPr="00183A76" w:rsidTr="001B29FF">
        <w:trPr>
          <w:gridAfter w:val="1"/>
          <w:wAfter w:w="29" w:type="dxa"/>
          <w:trHeight w:hRule="exact" w:val="248"/>
          <w:jc w:val="center"/>
        </w:trPr>
        <w:tc>
          <w:tcPr>
            <w:tcW w:w="568" w:type="dxa"/>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w:t>
            </w:r>
          </w:p>
        </w:tc>
        <w:tc>
          <w:tcPr>
            <w:tcW w:w="1962"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2</w:t>
            </w:r>
          </w:p>
        </w:tc>
        <w:tc>
          <w:tcPr>
            <w:tcW w:w="2782" w:type="dxa"/>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3</w:t>
            </w:r>
          </w:p>
        </w:tc>
        <w:tc>
          <w:tcPr>
            <w:tcW w:w="3118"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4</w:t>
            </w:r>
          </w:p>
        </w:tc>
        <w:tc>
          <w:tcPr>
            <w:tcW w:w="3178"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5</w:t>
            </w:r>
          </w:p>
        </w:tc>
        <w:tc>
          <w:tcPr>
            <w:tcW w:w="932" w:type="dxa"/>
            <w:gridSpan w:val="2"/>
            <w:tcBorders>
              <w:top w:val="single" w:sz="4" w:space="0" w:color="auto"/>
              <w:lef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6</w:t>
            </w:r>
          </w:p>
        </w:tc>
        <w:tc>
          <w:tcPr>
            <w:tcW w:w="1079" w:type="dxa"/>
            <w:gridSpan w:val="2"/>
            <w:tcBorders>
              <w:top w:val="single" w:sz="4" w:space="0" w:color="auto"/>
              <w:left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7</w:t>
            </w:r>
          </w:p>
        </w:tc>
      </w:tr>
      <w:tr w:rsidR="001B29FF" w:rsidRPr="00183A76" w:rsidTr="001B29FF">
        <w:trPr>
          <w:gridAfter w:val="1"/>
          <w:wAfter w:w="29" w:type="dxa"/>
          <w:trHeight w:hRule="exact" w:val="349"/>
          <w:jc w:val="center"/>
        </w:trPr>
        <w:tc>
          <w:tcPr>
            <w:tcW w:w="13619" w:type="dxa"/>
            <w:gridSpan w:val="12"/>
            <w:tcBorders>
              <w:top w:val="single" w:sz="4" w:space="0" w:color="auto"/>
              <w:left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rFonts w:eastAsia="DejaVu Sans"/>
                <w:sz w:val="18"/>
                <w:szCs w:val="18"/>
              </w:rPr>
              <w:t>I.lntegrated Pollution Prevention and Control (IPPC). Reference Document on Best Available Technigues for Intensive Rearing of Poultry and Pigs. July 2003</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Vandens taupymas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5.3.3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Tvartų vidaus ir įrengimų</w:t>
            </w:r>
            <w:r w:rsidRPr="00183A76">
              <w:rPr>
                <w:sz w:val="18"/>
                <w:szCs w:val="18"/>
                <w:lang w:bidi="lt-LT"/>
              </w:rPr>
              <w:br/>
              <w:t>plovimas didelio slėgio vandens</w:t>
            </w:r>
            <w:r w:rsidRPr="00183A76">
              <w:rPr>
                <w:sz w:val="18"/>
                <w:szCs w:val="18"/>
                <w:lang w:bidi="lt-LT"/>
              </w:rPr>
              <w:br/>
              <w:t>srove po kiekvieno produkcijos</w:t>
            </w:r>
            <w:r w:rsidRPr="00183A76">
              <w:rPr>
                <w:sz w:val="18"/>
                <w:szCs w:val="18"/>
                <w:lang w:bidi="lt-LT"/>
              </w:rPr>
              <w:br/>
              <w:t>ciklo. Palaikyti pusiausvyrą tarp</w:t>
            </w:r>
            <w:r w:rsidRPr="00183A76">
              <w:rPr>
                <w:sz w:val="18"/>
                <w:szCs w:val="18"/>
                <w:lang w:bidi="lt-LT"/>
              </w:rPr>
              <w:br/>
              <w:t>vandens sunaudojimo ir švaros.</w:t>
            </w:r>
            <w:r w:rsidRPr="00183A76">
              <w:rPr>
                <w:sz w:val="18"/>
                <w:szCs w:val="18"/>
                <w:lang w:bidi="lt-LT"/>
              </w:rPr>
              <w:br/>
              <w:t>Reguliarus geriamo vandens</w:t>
            </w:r>
            <w:r w:rsidRPr="00183A76">
              <w:rPr>
                <w:sz w:val="18"/>
                <w:szCs w:val="18"/>
                <w:lang w:bidi="lt-LT"/>
              </w:rPr>
              <w:br/>
              <w:t>įrangos kalibravimas,</w:t>
            </w:r>
            <w:r w:rsidRPr="00183A76">
              <w:rPr>
                <w:sz w:val="18"/>
                <w:szCs w:val="18"/>
                <w:lang w:bidi="lt-LT"/>
              </w:rPr>
              <w:br/>
              <w:t>sunaudojamo vandens kiekio</w:t>
            </w:r>
            <w:r w:rsidRPr="00183A76">
              <w:rPr>
                <w:sz w:val="18"/>
                <w:szCs w:val="18"/>
                <w:lang w:bidi="lt-LT"/>
              </w:rPr>
              <w:br/>
              <w:t>matavimas. Pratekėjimų  nustatymas ir remontas.</w:t>
            </w:r>
          </w:p>
          <w:p w:rsidR="001B29FF" w:rsidRPr="00183A76" w:rsidRDefault="001B29FF" w:rsidP="001B29FF">
            <w:pPr>
              <w:jc w:val="center"/>
              <w:rPr>
                <w:sz w:val="18"/>
                <w:szCs w:val="18"/>
                <w:lang w:bidi="lt-LT"/>
              </w:rPr>
            </w:pP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Paukštidži</w:t>
            </w:r>
            <w:r w:rsidRPr="00183A76">
              <w:rPr>
                <w:rFonts w:eastAsia="TimesNewRomanPSMT"/>
                <w:sz w:val="18"/>
                <w:szCs w:val="18"/>
                <w:lang w:val="en-US"/>
              </w:rPr>
              <w:t xml:space="preserve">ų </w:t>
            </w:r>
            <w:r w:rsidRPr="00183A76">
              <w:rPr>
                <w:rFonts w:eastAsia="SymbolMT"/>
                <w:sz w:val="18"/>
                <w:szCs w:val="18"/>
                <w:lang w:val="en-US"/>
              </w:rPr>
              <w:t xml:space="preserve">vidaus ir </w:t>
            </w:r>
            <w:r w:rsidRPr="00183A76">
              <w:rPr>
                <w:rFonts w:eastAsia="TimesNewRomanPSMT"/>
                <w:sz w:val="18"/>
                <w:szCs w:val="18"/>
                <w:lang w:val="en-US"/>
              </w:rPr>
              <w:t>į</w:t>
            </w:r>
            <w:r w:rsidRPr="00183A76">
              <w:rPr>
                <w:rFonts w:eastAsia="SymbolMT"/>
                <w:sz w:val="18"/>
                <w:szCs w:val="18"/>
                <w:lang w:val="en-US"/>
              </w:rPr>
              <w:t>rengim</w:t>
            </w:r>
            <w:r w:rsidRPr="00183A76">
              <w:rPr>
                <w:rFonts w:eastAsia="TimesNewRomanPSMT"/>
                <w:sz w:val="18"/>
                <w:szCs w:val="18"/>
                <w:lang w:val="en-US"/>
              </w:rPr>
              <w:t xml:space="preserve">ų </w:t>
            </w:r>
            <w:r w:rsidRPr="00183A76">
              <w:rPr>
                <w:rFonts w:eastAsia="SymbolMT"/>
                <w:sz w:val="18"/>
                <w:szCs w:val="18"/>
                <w:lang w:val="en-US"/>
              </w:rPr>
              <w:t>valymas po kiekvieno auginimo ciklo;</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Šlapias dezinfekavimas naudojant</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“KÄRCHER”</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Sunaudojamo vandens kiekio</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matavimas skaitikliais;</w:t>
            </w:r>
          </w:p>
          <w:p w:rsidR="001B29FF" w:rsidRPr="00183A76" w:rsidRDefault="001B29FF" w:rsidP="001B29FF">
            <w:pPr>
              <w:jc w:val="center"/>
              <w:rPr>
                <w:sz w:val="18"/>
                <w:szCs w:val="18"/>
                <w:lang w:bidi="lt-LT"/>
              </w:rPr>
            </w:pPr>
            <w:r w:rsidRPr="00183A76">
              <w:rPr>
                <w:rFonts w:eastAsia="SymbolMT"/>
                <w:sz w:val="18"/>
                <w:szCs w:val="18"/>
                <w:lang w:val="en-US"/>
              </w:rPr>
              <w:t> Pratek</w:t>
            </w:r>
            <w:r w:rsidRPr="00183A76">
              <w:rPr>
                <w:rFonts w:eastAsia="TimesNewRomanPSMT"/>
                <w:sz w:val="18"/>
                <w:szCs w:val="18"/>
                <w:lang w:val="en-US"/>
              </w:rPr>
              <w:t>ė</w:t>
            </w:r>
            <w:r w:rsidRPr="00183A76">
              <w:rPr>
                <w:rFonts w:eastAsia="SymbolMT"/>
                <w:sz w:val="18"/>
                <w:szCs w:val="18"/>
                <w:lang w:val="en-US"/>
              </w:rPr>
              <w:t>jim</w:t>
            </w:r>
            <w:r w:rsidRPr="00183A76">
              <w:rPr>
                <w:rFonts w:eastAsia="TimesNewRomanPSMT"/>
                <w:sz w:val="18"/>
                <w:szCs w:val="18"/>
                <w:lang w:val="en-US"/>
              </w:rPr>
              <w:t xml:space="preserve">ų </w:t>
            </w:r>
            <w:r w:rsidRPr="00183A76">
              <w:rPr>
                <w:rFonts w:eastAsia="SymbolMT"/>
                <w:sz w:val="18"/>
                <w:szCs w:val="18"/>
                <w:lang w:val="en-US"/>
              </w:rPr>
              <w:t>nustatymas ir remontas.</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2.</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Elektros energijos</w:t>
            </w:r>
            <w:r w:rsidRPr="00183A76">
              <w:rPr>
                <w:sz w:val="18"/>
                <w:szCs w:val="18"/>
                <w:lang w:bidi="lt-LT"/>
              </w:rPr>
              <w:br/>
              <w:t>taupymas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2003.5.3.4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Natūralios ventiliacijos taikymas</w:t>
            </w:r>
            <w:r w:rsidRPr="00183A76">
              <w:rPr>
                <w:sz w:val="18"/>
                <w:szCs w:val="18"/>
                <w:lang w:bidi="lt-LT"/>
              </w:rPr>
              <w:br/>
              <w:t>kur tai įmanoma. Optimizuoti</w:t>
            </w:r>
            <w:r w:rsidRPr="00183A76">
              <w:rPr>
                <w:sz w:val="18"/>
                <w:szCs w:val="18"/>
                <w:lang w:bidi="lt-LT"/>
              </w:rPr>
              <w:br/>
              <w:t>mechaniškai vėdinamų patalpų</w:t>
            </w:r>
            <w:r w:rsidRPr="00183A76">
              <w:rPr>
                <w:sz w:val="18"/>
                <w:szCs w:val="18"/>
                <w:lang w:bidi="lt-LT"/>
              </w:rPr>
              <w:br/>
              <w:t>įrangą tam kad galima būtų</w:t>
            </w:r>
            <w:r w:rsidRPr="00183A76">
              <w:rPr>
                <w:sz w:val="18"/>
                <w:szCs w:val="18"/>
                <w:lang w:bidi="lt-LT"/>
              </w:rPr>
              <w:br/>
              <w:t>tinkamai kontroliuoti</w:t>
            </w:r>
            <w:r w:rsidRPr="00183A76">
              <w:rPr>
                <w:sz w:val="18"/>
                <w:szCs w:val="18"/>
                <w:lang w:bidi="lt-LT"/>
              </w:rPr>
              <w:br/>
              <w:t>temperatūrą, o žiemą pasiekti</w:t>
            </w:r>
            <w:r w:rsidRPr="00183A76">
              <w:rPr>
                <w:sz w:val="18"/>
                <w:szCs w:val="18"/>
                <w:lang w:bidi="lt-LT"/>
              </w:rPr>
              <w:br/>
              <w:t>minimalius vėdinimo srautus.</w:t>
            </w:r>
            <w:r w:rsidRPr="00183A76">
              <w:rPr>
                <w:sz w:val="18"/>
                <w:szCs w:val="18"/>
                <w:lang w:bidi="lt-LT"/>
              </w:rPr>
              <w:br/>
              <w:t>Dažnas ortakių ir ventiliatorių</w:t>
            </w:r>
            <w:r w:rsidRPr="00183A76">
              <w:rPr>
                <w:sz w:val="18"/>
                <w:szCs w:val="18"/>
                <w:lang w:bidi="lt-LT"/>
              </w:rPr>
              <w:br/>
              <w:t>tikrinimas ir valymas. Mažai</w:t>
            </w:r>
            <w:r w:rsidRPr="00183A76">
              <w:rPr>
                <w:sz w:val="18"/>
                <w:szCs w:val="18"/>
                <w:lang w:bidi="lt-LT"/>
              </w:rPr>
              <w:br/>
              <w:t>elektros naudojantis</w:t>
            </w:r>
            <w:r w:rsidRPr="00183A76">
              <w:rPr>
                <w:sz w:val="18"/>
                <w:szCs w:val="18"/>
                <w:lang w:bidi="lt-LT"/>
              </w:rPr>
              <w:br/>
              <w:t>apšvietimas.</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Visų 8 paukštidžių stogai apšiltinti;</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Paukštidėse įrengta vėdinimo sistema, kuri užtikrina optimalų vėdinimą;</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Ortakiai valomi po kiekvieno auginimo ciklo</w:t>
            </w:r>
          </w:p>
          <w:p w:rsidR="001B29FF" w:rsidRPr="00183A76" w:rsidRDefault="001413CE" w:rsidP="001B29FF">
            <w:pPr>
              <w:autoSpaceDE w:val="0"/>
              <w:autoSpaceDN w:val="0"/>
              <w:adjustRightInd w:val="0"/>
              <w:jc w:val="center"/>
              <w:rPr>
                <w:rFonts w:eastAsia="SymbolMT"/>
                <w:sz w:val="18"/>
                <w:szCs w:val="18"/>
                <w:lang w:val="en-US"/>
              </w:rPr>
            </w:pPr>
            <w:r>
              <w:rPr>
                <w:rFonts w:eastAsia="SymbolMT"/>
                <w:sz w:val="18"/>
                <w:szCs w:val="18"/>
                <w:lang w:val="en-US"/>
              </w:rPr>
              <w:t> Naudojamos elektros ener</w:t>
            </w:r>
            <w:r w:rsidR="001B29FF" w:rsidRPr="00183A76">
              <w:rPr>
                <w:rFonts w:eastAsia="SymbolMT"/>
                <w:sz w:val="18"/>
                <w:szCs w:val="18"/>
                <w:lang w:val="en-US"/>
              </w:rPr>
              <w:t>giją taupančios apšvietimo lempos. Elektros energijos sąnaudos apšvietimui 0,17 kWh/kg.</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lastRenderedPageBreak/>
              <w:t>3.</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Biogeninių teršalų</w:t>
            </w:r>
            <w:r w:rsidRPr="00183A76">
              <w:rPr>
                <w:sz w:val="18"/>
                <w:szCs w:val="18"/>
                <w:lang w:bidi="lt-LT"/>
              </w:rPr>
              <w:br/>
              <w:t>(N, P) sankaupų</w:t>
            </w:r>
            <w:r w:rsidRPr="00183A76">
              <w:rPr>
                <w:sz w:val="18"/>
                <w:szCs w:val="18"/>
                <w:lang w:bidi="lt-LT"/>
              </w:rPr>
              <w:br/>
              <w:t>mėšle mažinimas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5.3.1.1 sk. Ir 5.3.1.2</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Baltymų ir fosforo kiekio</w:t>
            </w:r>
            <w:r w:rsidRPr="00183A76">
              <w:rPr>
                <w:sz w:val="18"/>
                <w:szCs w:val="18"/>
                <w:lang w:bidi="lt-LT"/>
              </w:rPr>
              <w:br/>
              <w:t>pašaruose kontrolė</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Į pašarų racioną įeina žaliavos ir</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ingredientai, kurie leidžia sumažinti</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biogeninių elementų kiekį mėšle.</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Pašaruose naudojamos pramoninės amino</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rūgštys (lizinas, triptofanas,</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metioninas+cistinas). Grynųjų proteinų</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kiekis:</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jauniems viščiukams - 21,57 %;</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augantiems viščiukams - 18,77%.</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Bendrojo fosforo kiekis 0,66%.</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Pašaruose yra lengvai įsisavinimų</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neorganinių fosfatų ir pašarų papildų.</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Bendrojo fosforo kiekis:</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jauniems viščiukams - 0,69%;</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 augantiems viščiukams - 0,42%.</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3.1</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Azoto ir fosforo išeigos su mėšlu valdymas (5.3.1 sk.)</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Ci</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Sumažinti azoto ir fosforo išeigą su mėšlu, mažinant grynojo proteino ir fosforo kiekį pašaruose: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992"/>
              <w:gridCol w:w="992"/>
            </w:tblGrid>
            <w:tr w:rsidR="001B29FF" w:rsidRPr="00183A76" w:rsidTr="001B29FF">
              <w:tc>
                <w:tcPr>
                  <w:tcW w:w="978"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Paukščių amžius</w:t>
                  </w:r>
                </w:p>
              </w:tc>
              <w:tc>
                <w:tcPr>
                  <w:tcW w:w="992" w:type="dxa"/>
                  <w:shd w:val="clear" w:color="auto" w:fill="auto"/>
                  <w:vAlign w:val="center"/>
                </w:tcPr>
                <w:p w:rsidR="001B29FF" w:rsidRPr="00183A76" w:rsidRDefault="001B29FF" w:rsidP="001B29FF">
                  <w:pPr>
                    <w:jc w:val="center"/>
                    <w:rPr>
                      <w:sz w:val="18"/>
                      <w:szCs w:val="18"/>
                      <w:lang w:val="en-US" w:bidi="lt-LT"/>
                    </w:rPr>
                  </w:pPr>
                  <w:r w:rsidRPr="00183A76">
                    <w:rPr>
                      <w:sz w:val="18"/>
                      <w:szCs w:val="18"/>
                      <w:lang w:bidi="lt-LT"/>
                    </w:rPr>
                    <w:t xml:space="preserve">Gryno proteino kiekis </w:t>
                  </w:r>
                  <w:r w:rsidRPr="00183A76">
                    <w:rPr>
                      <w:sz w:val="18"/>
                      <w:szCs w:val="18"/>
                      <w:lang w:val="en-US" w:bidi="lt-LT"/>
                    </w:rPr>
                    <w:t>%</w:t>
                  </w:r>
                </w:p>
              </w:tc>
              <w:tc>
                <w:tcPr>
                  <w:tcW w:w="992"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P %</w:t>
                  </w:r>
                </w:p>
              </w:tc>
            </w:tr>
            <w:tr w:rsidR="001B29FF" w:rsidRPr="00183A76" w:rsidTr="001B29FF">
              <w:tc>
                <w:tcPr>
                  <w:tcW w:w="978"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Viščiukai:</w:t>
                  </w:r>
                </w:p>
                <w:p w:rsidR="001B29FF" w:rsidRPr="00183A76" w:rsidRDefault="001B29FF" w:rsidP="001B29FF">
                  <w:pPr>
                    <w:jc w:val="center"/>
                    <w:rPr>
                      <w:sz w:val="18"/>
                      <w:szCs w:val="18"/>
                      <w:lang w:bidi="lt-LT"/>
                    </w:rPr>
                  </w:pPr>
                  <w:r w:rsidRPr="00183A76">
                    <w:rPr>
                      <w:sz w:val="18"/>
                      <w:szCs w:val="18"/>
                      <w:lang w:bidi="lt-LT"/>
                    </w:rPr>
                    <w:t>jaunas</w:t>
                  </w:r>
                </w:p>
                <w:p w:rsidR="001B29FF" w:rsidRPr="00183A76" w:rsidRDefault="001B29FF" w:rsidP="001B29FF">
                  <w:pPr>
                    <w:jc w:val="center"/>
                    <w:rPr>
                      <w:sz w:val="18"/>
                      <w:szCs w:val="18"/>
                      <w:lang w:bidi="lt-LT"/>
                    </w:rPr>
                  </w:pPr>
                  <w:r w:rsidRPr="00183A76">
                    <w:rPr>
                      <w:sz w:val="18"/>
                      <w:szCs w:val="18"/>
                      <w:lang w:bidi="lt-LT"/>
                    </w:rPr>
                    <w:t>augantis</w:t>
                  </w:r>
                </w:p>
                <w:p w:rsidR="001B29FF" w:rsidRPr="00183A76" w:rsidRDefault="001B29FF" w:rsidP="001B29FF">
                  <w:pPr>
                    <w:jc w:val="center"/>
                    <w:rPr>
                      <w:sz w:val="18"/>
                      <w:szCs w:val="18"/>
                      <w:lang w:bidi="lt-LT"/>
                    </w:rPr>
                  </w:pPr>
                  <w:r w:rsidRPr="00183A76">
                    <w:rPr>
                      <w:sz w:val="18"/>
                      <w:szCs w:val="18"/>
                      <w:lang w:bidi="lt-LT"/>
                    </w:rPr>
                    <w:t>suaugęs</w:t>
                  </w:r>
                </w:p>
              </w:tc>
              <w:tc>
                <w:tcPr>
                  <w:tcW w:w="992" w:type="dxa"/>
                  <w:shd w:val="clear" w:color="auto" w:fill="auto"/>
                  <w:vAlign w:val="center"/>
                </w:tcPr>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r w:rsidRPr="00183A76">
                    <w:rPr>
                      <w:sz w:val="18"/>
                      <w:szCs w:val="18"/>
                      <w:lang w:bidi="lt-LT"/>
                    </w:rPr>
                    <w:t>20-22</w:t>
                  </w:r>
                </w:p>
                <w:p w:rsidR="001B29FF" w:rsidRPr="00183A76" w:rsidRDefault="001B29FF" w:rsidP="001B29FF">
                  <w:pPr>
                    <w:jc w:val="center"/>
                    <w:rPr>
                      <w:sz w:val="18"/>
                      <w:szCs w:val="18"/>
                      <w:lang w:bidi="lt-LT"/>
                    </w:rPr>
                  </w:pPr>
                  <w:r w:rsidRPr="00183A76">
                    <w:rPr>
                      <w:sz w:val="18"/>
                      <w:szCs w:val="18"/>
                      <w:lang w:bidi="lt-LT"/>
                    </w:rPr>
                    <w:t>19-21</w:t>
                  </w:r>
                </w:p>
                <w:p w:rsidR="001B29FF" w:rsidRPr="00183A76" w:rsidRDefault="001B29FF" w:rsidP="001B29FF">
                  <w:pPr>
                    <w:jc w:val="center"/>
                    <w:rPr>
                      <w:sz w:val="18"/>
                      <w:szCs w:val="18"/>
                      <w:lang w:bidi="lt-LT"/>
                    </w:rPr>
                  </w:pPr>
                  <w:r w:rsidRPr="00183A76">
                    <w:rPr>
                      <w:sz w:val="18"/>
                      <w:szCs w:val="18"/>
                      <w:lang w:bidi="lt-LT"/>
                    </w:rPr>
                    <w:t>18-</w:t>
                  </w:r>
                  <w:r w:rsidRPr="00183A76">
                    <w:rPr>
                      <w:sz w:val="18"/>
                      <w:szCs w:val="18"/>
                      <w:lang w:bidi="lt-LT"/>
                    </w:rPr>
                    <w:cr/>
                    <w:t>0</w:t>
                  </w:r>
                </w:p>
              </w:tc>
              <w:tc>
                <w:tcPr>
                  <w:tcW w:w="992" w:type="dxa"/>
                  <w:shd w:val="clear" w:color="auto" w:fill="auto"/>
                  <w:vAlign w:val="center"/>
                </w:tcPr>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r w:rsidRPr="00183A76">
                    <w:rPr>
                      <w:sz w:val="18"/>
                      <w:szCs w:val="18"/>
                      <w:lang w:bidi="lt-LT"/>
                    </w:rPr>
                    <w:t>0,65-0,75</w:t>
                  </w:r>
                </w:p>
                <w:p w:rsidR="001B29FF" w:rsidRPr="00183A76" w:rsidRDefault="001B29FF" w:rsidP="001B29FF">
                  <w:pPr>
                    <w:jc w:val="center"/>
                    <w:rPr>
                      <w:sz w:val="18"/>
                      <w:szCs w:val="18"/>
                      <w:lang w:bidi="lt-LT"/>
                    </w:rPr>
                  </w:pPr>
                  <w:r w:rsidRPr="00183A76">
                    <w:rPr>
                      <w:sz w:val="18"/>
                      <w:szCs w:val="18"/>
                      <w:lang w:bidi="lt-LT"/>
                    </w:rPr>
                    <w:t>0,60-0,70</w:t>
                  </w:r>
                </w:p>
                <w:p w:rsidR="001B29FF" w:rsidRPr="00183A76" w:rsidRDefault="001B29FF" w:rsidP="001B29FF">
                  <w:pPr>
                    <w:jc w:val="center"/>
                    <w:rPr>
                      <w:sz w:val="18"/>
                      <w:szCs w:val="18"/>
                      <w:lang w:bidi="lt-LT"/>
                    </w:rPr>
                  </w:pPr>
                  <w:r w:rsidRPr="00183A76">
                    <w:rPr>
                      <w:sz w:val="18"/>
                      <w:szCs w:val="18"/>
                      <w:lang w:bidi="lt-LT"/>
                    </w:rPr>
                    <w:t>0,57-0,97</w:t>
                  </w:r>
                </w:p>
              </w:tc>
            </w:tr>
          </w:tbl>
          <w:p w:rsidR="001B29FF" w:rsidRPr="00183A76" w:rsidRDefault="001B29FF" w:rsidP="001B29FF">
            <w:pPr>
              <w:jc w:val="center"/>
              <w:rPr>
                <w:sz w:val="18"/>
                <w:szCs w:val="18"/>
                <w:lang w:bidi="lt-LT"/>
              </w:rPr>
            </w:pP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Baltymų ir P kiekis</w:t>
            </w:r>
            <w:r w:rsidRPr="00183A76">
              <w:rPr>
                <w:rFonts w:eastAsia="SymbolMT"/>
                <w:sz w:val="18"/>
                <w:szCs w:val="18"/>
                <w:lang w:val="en-US"/>
              </w:rPr>
              <w:br/>
              <w:t>pašare, %</w:t>
            </w:r>
          </w:p>
          <w:p w:rsidR="001B29FF" w:rsidRPr="00183A76" w:rsidRDefault="001B29FF" w:rsidP="001B29FF">
            <w:pPr>
              <w:autoSpaceDE w:val="0"/>
              <w:autoSpaceDN w:val="0"/>
              <w:adjustRightInd w:val="0"/>
              <w:jc w:val="center"/>
              <w:rPr>
                <w:rFonts w:eastAsia="SymbolMT"/>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886"/>
              <w:gridCol w:w="886"/>
            </w:tblGrid>
            <w:tr w:rsidR="001B29FF" w:rsidRPr="00183A76" w:rsidTr="001B29FF">
              <w:tc>
                <w:tcPr>
                  <w:tcW w:w="886"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Paukščių amžius</w:t>
                  </w:r>
                </w:p>
              </w:tc>
              <w:tc>
                <w:tcPr>
                  <w:tcW w:w="886" w:type="dxa"/>
                  <w:shd w:val="clear" w:color="auto" w:fill="auto"/>
                  <w:vAlign w:val="center"/>
                </w:tcPr>
                <w:p w:rsidR="001B29FF" w:rsidRPr="00183A76" w:rsidRDefault="001B29FF" w:rsidP="001B29FF">
                  <w:pPr>
                    <w:jc w:val="center"/>
                    <w:rPr>
                      <w:sz w:val="18"/>
                      <w:szCs w:val="18"/>
                      <w:lang w:val="en-US" w:bidi="lt-LT"/>
                    </w:rPr>
                  </w:pPr>
                  <w:r w:rsidRPr="00183A76">
                    <w:rPr>
                      <w:sz w:val="18"/>
                      <w:szCs w:val="18"/>
                      <w:lang w:bidi="lt-LT"/>
                    </w:rPr>
                    <w:t xml:space="preserve">Gryno proteino kiekis </w:t>
                  </w:r>
                  <w:r w:rsidRPr="00183A76">
                    <w:rPr>
                      <w:sz w:val="18"/>
                      <w:szCs w:val="18"/>
                      <w:lang w:val="en-US" w:bidi="lt-LT"/>
                    </w:rPr>
                    <w:t>%</w:t>
                  </w:r>
                </w:p>
              </w:tc>
              <w:tc>
                <w:tcPr>
                  <w:tcW w:w="886"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P %</w:t>
                  </w:r>
                </w:p>
              </w:tc>
            </w:tr>
            <w:tr w:rsidR="001B29FF" w:rsidRPr="00183A76" w:rsidTr="001B29FF">
              <w:tc>
                <w:tcPr>
                  <w:tcW w:w="886"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Viščiukai:</w:t>
                  </w:r>
                </w:p>
                <w:p w:rsidR="001B29FF" w:rsidRPr="00183A76" w:rsidRDefault="001B29FF" w:rsidP="001B29FF">
                  <w:pPr>
                    <w:jc w:val="center"/>
                    <w:rPr>
                      <w:sz w:val="18"/>
                      <w:szCs w:val="18"/>
                      <w:lang w:bidi="lt-LT"/>
                    </w:rPr>
                  </w:pPr>
                  <w:r w:rsidRPr="00183A76">
                    <w:rPr>
                      <w:sz w:val="18"/>
                      <w:szCs w:val="18"/>
                      <w:lang w:bidi="lt-LT"/>
                    </w:rPr>
                    <w:t>jaunas</w:t>
                  </w:r>
                </w:p>
                <w:p w:rsidR="001B29FF" w:rsidRPr="00183A76" w:rsidRDefault="001B29FF" w:rsidP="001B29FF">
                  <w:pPr>
                    <w:jc w:val="center"/>
                    <w:rPr>
                      <w:sz w:val="18"/>
                      <w:szCs w:val="18"/>
                      <w:lang w:bidi="lt-LT"/>
                    </w:rPr>
                  </w:pPr>
                  <w:r w:rsidRPr="00183A76">
                    <w:rPr>
                      <w:sz w:val="18"/>
                      <w:szCs w:val="18"/>
                      <w:lang w:bidi="lt-LT"/>
                    </w:rPr>
                    <w:t>augantis</w:t>
                  </w:r>
                </w:p>
                <w:p w:rsidR="001B29FF" w:rsidRPr="00183A76" w:rsidRDefault="001B29FF" w:rsidP="001B29FF">
                  <w:pPr>
                    <w:jc w:val="center"/>
                    <w:rPr>
                      <w:sz w:val="18"/>
                      <w:szCs w:val="18"/>
                      <w:lang w:bidi="lt-LT"/>
                    </w:rPr>
                  </w:pPr>
                </w:p>
              </w:tc>
              <w:tc>
                <w:tcPr>
                  <w:tcW w:w="886" w:type="dxa"/>
                  <w:shd w:val="clear" w:color="auto" w:fill="auto"/>
                  <w:vAlign w:val="center"/>
                </w:tcPr>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r w:rsidRPr="00183A76">
                    <w:rPr>
                      <w:sz w:val="18"/>
                      <w:szCs w:val="18"/>
                      <w:lang w:bidi="lt-LT"/>
                    </w:rPr>
                    <w:t>21,57</w:t>
                  </w:r>
                </w:p>
                <w:p w:rsidR="001B29FF" w:rsidRPr="00183A76" w:rsidRDefault="001B29FF" w:rsidP="001B29FF">
                  <w:pPr>
                    <w:jc w:val="center"/>
                    <w:rPr>
                      <w:sz w:val="18"/>
                      <w:szCs w:val="18"/>
                      <w:lang w:bidi="lt-LT"/>
                    </w:rPr>
                  </w:pPr>
                  <w:r w:rsidRPr="00183A76">
                    <w:rPr>
                      <w:sz w:val="18"/>
                      <w:szCs w:val="18"/>
                      <w:lang w:bidi="lt-LT"/>
                    </w:rPr>
                    <w:t>18,77</w:t>
                  </w:r>
                </w:p>
                <w:p w:rsidR="001B29FF" w:rsidRPr="00183A76" w:rsidRDefault="001B29FF" w:rsidP="001B29FF">
                  <w:pPr>
                    <w:jc w:val="center"/>
                    <w:rPr>
                      <w:sz w:val="18"/>
                      <w:szCs w:val="18"/>
                      <w:lang w:bidi="lt-LT"/>
                    </w:rPr>
                  </w:pPr>
                </w:p>
              </w:tc>
              <w:tc>
                <w:tcPr>
                  <w:tcW w:w="886" w:type="dxa"/>
                  <w:shd w:val="clear" w:color="auto" w:fill="auto"/>
                  <w:vAlign w:val="center"/>
                </w:tcPr>
                <w:p w:rsidR="001B29FF" w:rsidRPr="00183A76" w:rsidRDefault="001B29FF" w:rsidP="001B29FF">
                  <w:pPr>
                    <w:jc w:val="center"/>
                    <w:rPr>
                      <w:sz w:val="18"/>
                      <w:szCs w:val="18"/>
                      <w:lang w:bidi="lt-LT"/>
                    </w:rPr>
                  </w:pPr>
                  <w:r w:rsidRPr="00183A76">
                    <w:rPr>
                      <w:sz w:val="18"/>
                      <w:szCs w:val="18"/>
                      <w:lang w:bidi="lt-LT"/>
                    </w:rPr>
                    <w:t>0,69</w:t>
                  </w:r>
                </w:p>
                <w:p w:rsidR="001B29FF" w:rsidRPr="00183A76" w:rsidRDefault="001B29FF" w:rsidP="001B29FF">
                  <w:pPr>
                    <w:jc w:val="center"/>
                    <w:rPr>
                      <w:sz w:val="18"/>
                      <w:szCs w:val="18"/>
                      <w:lang w:bidi="lt-LT"/>
                    </w:rPr>
                  </w:pPr>
                  <w:r w:rsidRPr="00183A76">
                    <w:rPr>
                      <w:sz w:val="18"/>
                      <w:szCs w:val="18"/>
                      <w:lang w:bidi="lt-LT"/>
                    </w:rPr>
                    <w:t>0,42</w:t>
                  </w:r>
                </w:p>
              </w:tc>
            </w:tr>
          </w:tbl>
          <w:p w:rsidR="001B29FF" w:rsidRPr="00183A76" w:rsidRDefault="001B29FF" w:rsidP="001B29FF">
            <w:pPr>
              <w:autoSpaceDE w:val="0"/>
              <w:autoSpaceDN w:val="0"/>
              <w:adjustRightInd w:val="0"/>
              <w:jc w:val="center"/>
              <w:rPr>
                <w:rFonts w:eastAsia="SymbolMT"/>
                <w:sz w:val="18"/>
                <w:szCs w:val="18"/>
                <w:lang w:val="en-US"/>
              </w:rPr>
            </w:pP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3.2.</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baltymų ir P kiekis</w:t>
            </w:r>
            <w:r w:rsidRPr="00183A76">
              <w:rPr>
                <w:sz w:val="18"/>
                <w:szCs w:val="18"/>
                <w:lang w:bidi="lt-LT"/>
              </w:rPr>
              <w:br/>
              <w:t>augančių mėsinių</w:t>
            </w:r>
            <w:r w:rsidRPr="00183A76">
              <w:rPr>
                <w:sz w:val="18"/>
                <w:szCs w:val="18"/>
                <w:lang w:bidi="lt-LT"/>
              </w:rPr>
              <w:br/>
              <w:t>paukščių pašare</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a</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19 - 21 % proteinų, 0,60 - 0,70</w:t>
            </w:r>
            <w:r w:rsidRPr="00183A76">
              <w:rPr>
                <w:sz w:val="18"/>
                <w:szCs w:val="18"/>
                <w:lang w:bidi="lt-LT"/>
              </w:rPr>
              <w:br/>
              <w:t>% P</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Stebima gaunamų pašarų</w:t>
            </w:r>
            <w:r w:rsidRPr="00183A76">
              <w:rPr>
                <w:rFonts w:eastAsia="SymbolMT"/>
                <w:sz w:val="18"/>
                <w:szCs w:val="18"/>
                <w:lang w:val="en-US"/>
              </w:rPr>
              <w:br/>
              <w:t>kokybė pagal atitikties</w:t>
            </w:r>
            <w:r w:rsidRPr="00183A76">
              <w:rPr>
                <w:rFonts w:eastAsia="SymbolMT"/>
                <w:sz w:val="18"/>
                <w:szCs w:val="18"/>
                <w:lang w:val="en-US"/>
              </w:rPr>
              <w:br/>
              <w:t>deklaracijas. Vykdoma</w:t>
            </w:r>
            <w:r w:rsidRPr="00183A76">
              <w:rPr>
                <w:rFonts w:eastAsia="SymbolMT"/>
                <w:sz w:val="18"/>
                <w:szCs w:val="18"/>
                <w:lang w:val="en-US"/>
              </w:rPr>
              <w:br/>
              <w:t>atitikimo patvirtintoms</w:t>
            </w:r>
            <w:r w:rsidRPr="00183A76">
              <w:rPr>
                <w:rFonts w:eastAsia="SymbolMT"/>
                <w:sz w:val="18"/>
                <w:szCs w:val="18"/>
                <w:lang w:val="en-US"/>
              </w:rPr>
              <w:br/>
              <w:t>normoms kontrolė. Pašarų sudėtis keičiama pagal</w:t>
            </w:r>
            <w:r w:rsidRPr="00183A76">
              <w:rPr>
                <w:rFonts w:eastAsia="SymbolMT"/>
                <w:sz w:val="18"/>
                <w:szCs w:val="18"/>
                <w:lang w:val="en-US"/>
              </w:rPr>
              <w:br/>
              <w:t>paukščio amžių</w:t>
            </w:r>
          </w:p>
          <w:p w:rsidR="001B29FF" w:rsidRPr="00183A76" w:rsidRDefault="001B29FF" w:rsidP="001B29FF">
            <w:pPr>
              <w:autoSpaceDE w:val="0"/>
              <w:autoSpaceDN w:val="0"/>
              <w:adjustRightInd w:val="0"/>
              <w:jc w:val="center"/>
              <w:rPr>
                <w:rFonts w:eastAsia="SymbolMT"/>
                <w:sz w:val="18"/>
                <w:szCs w:val="18"/>
                <w:lang w:val="en-US"/>
              </w:rPr>
            </w:pPr>
          </w:p>
          <w:p w:rsidR="001B29FF" w:rsidRPr="00183A76" w:rsidRDefault="001B29FF" w:rsidP="001B29FF">
            <w:pPr>
              <w:autoSpaceDE w:val="0"/>
              <w:autoSpaceDN w:val="0"/>
              <w:adjustRightInd w:val="0"/>
              <w:jc w:val="center"/>
              <w:rPr>
                <w:rFonts w:eastAsia="SymbolMT"/>
                <w:sz w:val="18"/>
                <w:szCs w:val="18"/>
                <w:lang w:val="en-US"/>
              </w:rPr>
            </w:pP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lastRenderedPageBreak/>
              <w:t>3.3.</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baltymų ir P kiekis</w:t>
            </w:r>
            <w:r w:rsidRPr="00183A76">
              <w:rPr>
                <w:sz w:val="18"/>
                <w:szCs w:val="18"/>
                <w:lang w:bidi="lt-LT"/>
              </w:rPr>
              <w:br/>
              <w:t>suaugusio mėsinio</w:t>
            </w:r>
            <w:r w:rsidRPr="00183A76">
              <w:rPr>
                <w:sz w:val="18"/>
                <w:szCs w:val="18"/>
                <w:lang w:bidi="lt-LT"/>
              </w:rPr>
              <w:br/>
              <w:t>paukščio pašare</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tv</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18-20% proteinų, 0,57 - 0,67</w:t>
            </w:r>
            <w:r w:rsidRPr="00183A76">
              <w:rPr>
                <w:sz w:val="18"/>
                <w:szCs w:val="18"/>
                <w:lang w:bidi="lt-LT"/>
              </w:rPr>
              <w:br/>
              <w:t>%P</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Stebima gaunamų pašarų</w:t>
            </w:r>
            <w:r w:rsidRPr="00183A76">
              <w:rPr>
                <w:rFonts w:eastAsia="SymbolMT"/>
                <w:sz w:val="18"/>
                <w:szCs w:val="18"/>
                <w:lang w:val="en-US"/>
              </w:rPr>
              <w:br/>
              <w:t>kokybė pagal atitikties</w:t>
            </w:r>
            <w:r w:rsidRPr="00183A76">
              <w:rPr>
                <w:rFonts w:eastAsia="SymbolMT"/>
                <w:sz w:val="18"/>
                <w:szCs w:val="18"/>
                <w:lang w:val="en-US"/>
              </w:rPr>
              <w:br/>
              <w:t>deklaracijas. Vykdoma</w:t>
            </w:r>
            <w:r w:rsidRPr="00183A76">
              <w:rPr>
                <w:rFonts w:eastAsia="SymbolMT"/>
                <w:sz w:val="18"/>
                <w:szCs w:val="18"/>
                <w:lang w:val="en-US"/>
              </w:rPr>
              <w:br/>
              <w:t>atitikimo patvirtintoms</w:t>
            </w:r>
            <w:r w:rsidRPr="00183A76">
              <w:rPr>
                <w:rFonts w:eastAsia="SymbolMT"/>
                <w:sz w:val="18"/>
                <w:szCs w:val="18"/>
                <w:lang w:val="en-US"/>
              </w:rPr>
              <w:br/>
              <w:t>normoms kontrolė. Pašarų</w:t>
            </w:r>
            <w:r w:rsidRPr="00183A76">
              <w:rPr>
                <w:rFonts w:eastAsia="SymbolMT"/>
                <w:sz w:val="18"/>
                <w:szCs w:val="18"/>
                <w:lang w:val="en-US"/>
              </w:rPr>
              <w:br/>
              <w:t>sudėtis keičiama pagal</w:t>
            </w:r>
            <w:r w:rsidRPr="00183A76">
              <w:rPr>
                <w:rFonts w:eastAsia="SymbolMT"/>
                <w:sz w:val="18"/>
                <w:szCs w:val="18"/>
                <w:lang w:val="en-US"/>
              </w:rPr>
              <w:br/>
              <w:t>paukščio amžių</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4.</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Oro teršalų</w:t>
            </w:r>
            <w:r w:rsidRPr="00183A76">
              <w:rPr>
                <w:sz w:val="18"/>
                <w:szCs w:val="18"/>
                <w:lang w:bidi="lt-LT"/>
              </w:rPr>
              <w:br/>
              <w:t>(amoniako, kvapų)</w:t>
            </w:r>
            <w:r w:rsidRPr="00183A76">
              <w:rPr>
                <w:sz w:val="18"/>
                <w:szCs w:val="18"/>
                <w:lang w:bidi="lt-LT"/>
              </w:rPr>
              <w:br/>
              <w:t>išsiskyrimo j orą</w:t>
            </w:r>
            <w:r w:rsidRPr="00183A76">
              <w:rPr>
                <w:sz w:val="18"/>
                <w:szCs w:val="18"/>
                <w:lang w:bidi="lt-LT"/>
              </w:rPr>
              <w:br/>
              <w:t>mažinimas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4.1.</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Oro taršos</w:t>
            </w:r>
            <w:r w:rsidRPr="00183A76">
              <w:rPr>
                <w:sz w:val="18"/>
                <w:szCs w:val="18"/>
                <w:lang w:bidi="lt-LT"/>
              </w:rPr>
              <w:br/>
              <w:t>mažinimas</w:t>
            </w:r>
            <w:r w:rsidRPr="00183A76">
              <w:rPr>
                <w:sz w:val="18"/>
                <w:szCs w:val="18"/>
                <w:lang w:bidi="lt-LT"/>
              </w:rPr>
              <w:br/>
              <w:t>tvartuose</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2.2.2 sk. Ir 4.5.3 sk.</w:t>
            </w:r>
            <w:r w:rsidRPr="00183A76">
              <w:rPr>
                <w:sz w:val="18"/>
                <w:szCs w:val="18"/>
                <w:lang w:val="en-US" w:bidi="en-US"/>
              </w:rPr>
              <w:br/>
              <w:t>4.5.1.4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Mėsinių paukščių paukštidės</w:t>
            </w:r>
            <w:r w:rsidRPr="00183A76">
              <w:rPr>
                <w:sz w:val="18"/>
                <w:szCs w:val="18"/>
                <w:lang w:bidi="lt-LT"/>
              </w:rPr>
              <w:br/>
              <w:t>su natūralia ventiliacija, pilnai</w:t>
            </w:r>
            <w:r w:rsidRPr="00183A76">
              <w:rPr>
                <w:sz w:val="18"/>
                <w:szCs w:val="18"/>
                <w:lang w:bidi="lt-LT"/>
              </w:rPr>
              <w:br/>
              <w:t>kraiku dengtomis grindimis ir</w:t>
            </w:r>
            <w:r w:rsidRPr="00183A76">
              <w:rPr>
                <w:sz w:val="18"/>
                <w:szCs w:val="18"/>
                <w:lang w:bidi="lt-LT"/>
              </w:rPr>
              <w:br/>
              <w:t>girdymo sistema be pratekėjimo</w:t>
            </w:r>
          </w:p>
          <w:p w:rsidR="001B29FF" w:rsidRPr="00183A76" w:rsidRDefault="001B29FF" w:rsidP="001B29FF">
            <w:pPr>
              <w:jc w:val="center"/>
              <w:rPr>
                <w:sz w:val="18"/>
                <w:szCs w:val="18"/>
                <w:lang w:bidi="lt-LT"/>
              </w:rPr>
            </w:pP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Vykdomas pašarų monitoringas, kasdieninis valymas ir nuolatinis švaros palaikymas. Oro pritekėjimas natūralus,</w:t>
            </w:r>
            <w:r w:rsidRPr="00183A76">
              <w:rPr>
                <w:rFonts w:eastAsia="SymbolMT"/>
                <w:sz w:val="18"/>
                <w:szCs w:val="18"/>
                <w:lang w:val="en-US"/>
              </w:rPr>
              <w:br/>
              <w:t>Grindys pilnai padengtos</w:t>
            </w:r>
            <w:r w:rsidRPr="00183A76">
              <w:rPr>
                <w:rFonts w:eastAsia="SymbolMT"/>
                <w:sz w:val="18"/>
                <w:szCs w:val="18"/>
                <w:lang w:val="en-US"/>
              </w:rPr>
              <w:br/>
              <w:t>kraiku, girdymo sistema be</w:t>
            </w:r>
            <w:r w:rsidRPr="00183A76">
              <w:rPr>
                <w:rFonts w:eastAsia="SymbolMT"/>
                <w:sz w:val="18"/>
                <w:szCs w:val="18"/>
                <w:lang w:val="en-US"/>
              </w:rPr>
              <w:br/>
              <w:t>pratekėjimo - girdymas vyksta</w:t>
            </w:r>
            <w:r w:rsidRPr="00183A76">
              <w:rPr>
                <w:rFonts w:eastAsia="SymbolMT"/>
                <w:sz w:val="18"/>
                <w:szCs w:val="18"/>
                <w:lang w:val="en-US"/>
              </w:rPr>
              <w:br/>
              <w:t>pro nipelius</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lastRenderedPageBreak/>
              <w:t>4.2.</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Oro taršos</w:t>
            </w:r>
            <w:r w:rsidRPr="00183A76">
              <w:rPr>
                <w:sz w:val="18"/>
                <w:szCs w:val="18"/>
                <w:lang w:bidi="lt-LT"/>
              </w:rPr>
              <w:br/>
              <w:t>mažinimas iš srutų</w:t>
            </w:r>
            <w:r w:rsidRPr="00183A76">
              <w:rPr>
                <w:sz w:val="18"/>
                <w:szCs w:val="18"/>
                <w:lang w:bidi="lt-LT"/>
              </w:rPr>
              <w:br/>
              <w:t>saugyklų</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Pašarų monitoringas, pastatų</w:t>
            </w:r>
            <w:r w:rsidRPr="00183A76">
              <w:rPr>
                <w:sz w:val="18"/>
                <w:szCs w:val="18"/>
                <w:lang w:bidi="lt-LT"/>
              </w:rPr>
              <w:br/>
              <w:t>rekonstrukcija, kasdieninis</w:t>
            </w:r>
            <w:r w:rsidRPr="00183A76">
              <w:rPr>
                <w:sz w:val="18"/>
                <w:szCs w:val="18"/>
                <w:lang w:bidi="lt-LT"/>
              </w:rPr>
              <w:br/>
              <w:t>valymas ir švaros palaikymas -</w:t>
            </w:r>
            <w:r w:rsidRPr="00183A76">
              <w:rPr>
                <w:sz w:val="18"/>
                <w:szCs w:val="18"/>
                <w:lang w:bidi="lt-LT"/>
              </w:rPr>
              <w:br/>
              <w:t>skirta kaip galima sumažinti</w:t>
            </w:r>
            <w:r w:rsidRPr="00183A76">
              <w:rPr>
                <w:sz w:val="18"/>
                <w:szCs w:val="18"/>
                <w:lang w:bidi="lt-LT"/>
              </w:rPr>
              <w:br/>
              <w:t>amoniako emisijas.</w:t>
            </w:r>
          </w:p>
          <w:p w:rsidR="001B29FF" w:rsidRPr="00183A76" w:rsidRDefault="001B29FF" w:rsidP="001B29FF">
            <w:pPr>
              <w:jc w:val="center"/>
              <w:rPr>
                <w:sz w:val="18"/>
                <w:szCs w:val="18"/>
                <w:lang w:bidi="lt-LT"/>
              </w:rPr>
            </w:pPr>
            <w:r w:rsidRPr="00183A76">
              <w:rPr>
                <w:sz w:val="18"/>
                <w:szCs w:val="18"/>
                <w:lang w:bidi="lt-LT"/>
              </w:rPr>
              <w:t>Srutų paviršiaus saugykloje</w:t>
            </w:r>
            <w:r w:rsidRPr="00183A76">
              <w:rPr>
                <w:sz w:val="18"/>
                <w:szCs w:val="18"/>
                <w:lang w:bidi="lt-LT"/>
              </w:rPr>
              <w:br/>
              <w:t>uždengimas.</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Po kiekvieno mėsinių vištų auginimo ciklo, išvežus paukščius, mėšlas paukštidėse mini traktoriumi sustumiamas į krūvas ir iš karto auto krautuvo pagalba pakraunamas į ūkininkams priklausančias transporto priemones, uždengiamas ir išvežamas laukų tręšimui. Mėšlas ūkininkams perduodamas pagal iš anksto sudarytas sutartis dėl mėšlo naudojimo laukų tręšimui ar kitokiam naudojimui. Už tolimesnį mėšlo tvarkymą yra atsakingi ūkininkai. Ūkininkams perduodamas visas paukštidėse susidarantis mėšlas, todėl įmonė nuosavų tręšiamų laukų neturi.</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5.</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Dirvožemio</w:t>
            </w:r>
            <w:r w:rsidRPr="00183A76">
              <w:rPr>
                <w:sz w:val="18"/>
                <w:szCs w:val="18"/>
                <w:lang w:bidi="lt-LT"/>
              </w:rPr>
              <w:br/>
              <w:t>paviršinio ir</w:t>
            </w:r>
            <w:r w:rsidRPr="00183A76">
              <w:rPr>
                <w:sz w:val="18"/>
                <w:szCs w:val="18"/>
                <w:lang w:bidi="lt-LT"/>
              </w:rPr>
              <w:br/>
              <w:t>požeminio vandens</w:t>
            </w:r>
            <w:r w:rsidRPr="00183A76">
              <w:rPr>
                <w:sz w:val="18"/>
                <w:szCs w:val="18"/>
                <w:lang w:bidi="lt-LT"/>
              </w:rPr>
              <w:br/>
              <w:t>taršos mažinimas.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p>
          <w:p w:rsidR="001B29FF" w:rsidRPr="00183A76" w:rsidRDefault="001B29FF" w:rsidP="001B29FF">
            <w:pPr>
              <w:jc w:val="center"/>
              <w:rPr>
                <w:sz w:val="18"/>
                <w:szCs w:val="18"/>
                <w:lang w:val="en-US" w:bidi="en-US"/>
              </w:rPr>
            </w:pPr>
            <w:r w:rsidRPr="00183A76">
              <w:rPr>
                <w:sz w:val="18"/>
                <w:szCs w:val="18"/>
                <w:lang w:val="en-US" w:bidi="en-US"/>
              </w:rPr>
              <w:t>July 2003. 5.1 5.3.5 sk. Ir 4.1.3</w:t>
            </w:r>
            <w:r w:rsidRPr="00183A76">
              <w:rPr>
                <w:sz w:val="18"/>
                <w:szCs w:val="18"/>
                <w:lang w:val="en-US" w:bidi="en-US"/>
              </w:rPr>
              <w:br/>
              <w:t>sk</w:t>
            </w:r>
          </w:p>
          <w:p w:rsidR="001B29FF" w:rsidRPr="00183A76" w:rsidRDefault="001B29FF" w:rsidP="001B29FF">
            <w:pPr>
              <w:jc w:val="center"/>
              <w:rPr>
                <w:sz w:val="18"/>
                <w:szCs w:val="18"/>
                <w:lang w:val="en-US" w:bidi="en-US"/>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 Mėšlo (srutų) saugojimas,</w:t>
            </w:r>
            <w:r w:rsidRPr="00183A76">
              <w:rPr>
                <w:sz w:val="18"/>
                <w:szCs w:val="18"/>
                <w:lang w:bidi="lt-LT"/>
              </w:rPr>
              <w:br/>
              <w:t>kad būtų užtikrinta vandens</w:t>
            </w:r>
            <w:r w:rsidRPr="00183A76">
              <w:rPr>
                <w:sz w:val="18"/>
                <w:szCs w:val="18"/>
                <w:lang w:bidi="lt-LT"/>
              </w:rPr>
              <w:br/>
              <w:t>telkinių apsauga nuo taršos bei</w:t>
            </w:r>
            <w:r w:rsidRPr="00183A76">
              <w:rPr>
                <w:sz w:val="18"/>
                <w:szCs w:val="18"/>
                <w:lang w:bidi="lt-LT"/>
              </w:rPr>
              <w:br/>
              <w:t>talpa turi užtikrinti jo laikymą</w:t>
            </w:r>
            <w:r w:rsidRPr="00183A76">
              <w:rPr>
                <w:sz w:val="18"/>
                <w:szCs w:val="18"/>
                <w:lang w:bidi="lt-LT"/>
              </w:rPr>
              <w:br/>
              <w:t>iki išvežimo.</w:t>
            </w:r>
          </w:p>
          <w:p w:rsidR="001B29FF" w:rsidRPr="00183A76" w:rsidRDefault="001B29FF" w:rsidP="001B29FF">
            <w:pPr>
              <w:jc w:val="center"/>
              <w:rPr>
                <w:sz w:val="18"/>
                <w:szCs w:val="18"/>
                <w:lang w:bidi="lt-LT"/>
              </w:rPr>
            </w:pPr>
            <w:r w:rsidRPr="00183A76">
              <w:rPr>
                <w:sz w:val="18"/>
                <w:szCs w:val="18"/>
                <w:lang w:bidi="lt-LT"/>
              </w:rPr>
              <w:t>2) Azoto ir fosforo kiekiams</w:t>
            </w:r>
            <w:r w:rsidRPr="00183A76">
              <w:rPr>
                <w:sz w:val="18"/>
                <w:szCs w:val="18"/>
                <w:lang w:bidi="lt-LT"/>
              </w:rPr>
              <w:br/>
              <w:t>sukauptose organinėse trąšose</w:t>
            </w:r>
            <w:r w:rsidRPr="00183A76">
              <w:rPr>
                <w:sz w:val="18"/>
                <w:szCs w:val="18"/>
                <w:lang w:bidi="lt-LT"/>
              </w:rPr>
              <w:br/>
              <w:t>turi atitikti pakankami plotai.</w:t>
            </w:r>
          </w:p>
          <w:p w:rsidR="001B29FF" w:rsidRPr="00183A76" w:rsidRDefault="001B29FF" w:rsidP="001B29FF">
            <w:pPr>
              <w:jc w:val="center"/>
              <w:rPr>
                <w:sz w:val="18"/>
                <w:szCs w:val="18"/>
                <w:lang w:bidi="lt-LT"/>
              </w:rPr>
            </w:pPr>
            <w:r w:rsidRPr="00183A76">
              <w:rPr>
                <w:sz w:val="18"/>
                <w:szCs w:val="18"/>
                <w:lang w:bidi="lt-LT"/>
              </w:rPr>
              <w:t>3) Organinės trąšos negali būti</w:t>
            </w:r>
            <w:r w:rsidRPr="00183A76">
              <w:rPr>
                <w:sz w:val="18"/>
                <w:szCs w:val="18"/>
                <w:lang w:bidi="lt-LT"/>
              </w:rPr>
              <w:br/>
              <w:t>skleidžiamos laukuose, kai dirva</w:t>
            </w:r>
            <w:r w:rsidRPr="00183A76">
              <w:rPr>
                <w:sz w:val="18"/>
                <w:szCs w:val="18"/>
                <w:lang w:bidi="lt-LT"/>
              </w:rPr>
              <w:br/>
              <w:t>įmirkusi, apsemta, įšalusi,</w:t>
            </w:r>
            <w:r w:rsidRPr="00183A76">
              <w:rPr>
                <w:sz w:val="18"/>
                <w:szCs w:val="18"/>
                <w:lang w:bidi="lt-LT"/>
              </w:rPr>
              <w:br/>
              <w:t>padengta sniegu. Organinės</w:t>
            </w:r>
            <w:r w:rsidRPr="00183A76">
              <w:rPr>
                <w:sz w:val="18"/>
                <w:szCs w:val="18"/>
                <w:lang w:bidi="lt-LT"/>
              </w:rPr>
              <w:br/>
              <w:t>trąšos negali būti skleidžiamos</w:t>
            </w:r>
            <w:r w:rsidRPr="00183A76">
              <w:rPr>
                <w:sz w:val="18"/>
                <w:szCs w:val="18"/>
                <w:lang w:bidi="lt-LT"/>
              </w:rPr>
              <w:br/>
              <w:t>ant stačių šlaitų ir greta vandens</w:t>
            </w:r>
            <w:r w:rsidRPr="00183A76">
              <w:rPr>
                <w:sz w:val="18"/>
                <w:szCs w:val="18"/>
                <w:lang w:bidi="lt-LT"/>
              </w:rPr>
              <w:br/>
              <w:t>telkinių.</w:t>
            </w: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l) Saugoma uždaroje patalpoje</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2,3) Mėšlas neskleidžiamas, o</w:t>
            </w:r>
            <w:r w:rsidRPr="00183A76">
              <w:rPr>
                <w:rFonts w:eastAsia="SymbolMT"/>
                <w:sz w:val="18"/>
                <w:szCs w:val="18"/>
                <w:lang w:val="en-US"/>
              </w:rPr>
              <w:br/>
              <w:t>atiduodamas ūkininkams</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6.</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Triukšmo mažinimas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p>
          <w:p w:rsidR="001B29FF" w:rsidRPr="00183A76" w:rsidRDefault="001B29FF" w:rsidP="001B29FF">
            <w:pPr>
              <w:jc w:val="center"/>
              <w:rPr>
                <w:sz w:val="18"/>
                <w:szCs w:val="18"/>
                <w:lang w:val="en-US" w:bidi="en-US"/>
              </w:rPr>
            </w:pPr>
            <w:r w:rsidRPr="00183A76">
              <w:rPr>
                <w:sz w:val="18"/>
                <w:szCs w:val="18"/>
                <w:lang w:val="en-US" w:bidi="en-US"/>
              </w:rPr>
              <w:t>July 2003. 4.11 sk.</w:t>
            </w:r>
          </w:p>
          <w:p w:rsidR="001B29FF" w:rsidRPr="00183A76" w:rsidRDefault="001B29FF" w:rsidP="001B29FF">
            <w:pPr>
              <w:jc w:val="center"/>
              <w:rPr>
                <w:sz w:val="18"/>
                <w:szCs w:val="18"/>
                <w:lang w:val="en-US" w:bidi="en-US"/>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Būtina atsižvelgti į aplinkinius gyventojus, o taip pat laikytis šalyje nustatytų triukšmo ribinių verčių, nevykdyti tręšimo darbų švenčių dienomis</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Įmonės specialistai eksploatuoja tvarkingas transporto priemones ir mechanizmus, kurių sukeliamas triukšmas atitinka reikalavimus. Transporto maršrutai planuojami aplenkiant gyvenvietes. Paukštidės valomos ne švenčių dienomis.</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lastRenderedPageBreak/>
              <w:t>7.</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Tinkamas buitinių nuotekų</w:t>
            </w:r>
          </w:p>
          <w:p w:rsidR="001B29FF" w:rsidRPr="00183A76" w:rsidRDefault="001B29FF" w:rsidP="001B29FF">
            <w:pPr>
              <w:jc w:val="center"/>
              <w:rPr>
                <w:sz w:val="18"/>
                <w:szCs w:val="18"/>
                <w:lang w:bidi="lt-LT"/>
              </w:rPr>
            </w:pPr>
            <w:r w:rsidRPr="00183A76">
              <w:rPr>
                <w:sz w:val="18"/>
                <w:szCs w:val="18"/>
                <w:lang w:bidi="lt-LT"/>
              </w:rPr>
              <w:t>tvarkymas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p>
          <w:p w:rsidR="001B29FF" w:rsidRPr="00183A76" w:rsidRDefault="001B29FF" w:rsidP="001B29FF">
            <w:pPr>
              <w:jc w:val="center"/>
              <w:rPr>
                <w:sz w:val="18"/>
                <w:szCs w:val="18"/>
                <w:lang w:val="en-US" w:bidi="en-US"/>
              </w:rPr>
            </w:pPr>
            <w:r w:rsidRPr="00183A76">
              <w:rPr>
                <w:sz w:val="18"/>
                <w:szCs w:val="18"/>
                <w:lang w:val="en-US" w:bidi="en-US"/>
              </w:rPr>
              <w:t>July 2003. 4.12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Buitinės nuotekos kanalizuojamos atskirai ir tiekiamos į valymo įrenginius</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Buitinių patalpų, tualetų,  praustuvų nuotekos kanalizuojamos atskirai ir nepatenka į mėšlą.</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8.</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Tinkamas atliekų</w:t>
            </w:r>
            <w:r w:rsidRPr="00183A76">
              <w:rPr>
                <w:sz w:val="18"/>
                <w:szCs w:val="18"/>
                <w:lang w:bidi="lt-LT"/>
              </w:rPr>
              <w:br/>
              <w:t>tvarkymas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4.1.3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1)Pakuotės pristatomos į atliekų</w:t>
            </w:r>
            <w:r w:rsidRPr="00183A76">
              <w:rPr>
                <w:sz w:val="18"/>
                <w:szCs w:val="18"/>
                <w:lang w:bidi="lt-LT"/>
              </w:rPr>
              <w:br/>
              <w:t>surinkimo punktą.</w:t>
            </w:r>
          </w:p>
          <w:p w:rsidR="001B29FF" w:rsidRPr="00183A76" w:rsidRDefault="001B29FF" w:rsidP="001B29FF">
            <w:pPr>
              <w:jc w:val="center"/>
              <w:rPr>
                <w:sz w:val="18"/>
                <w:szCs w:val="18"/>
                <w:lang w:bidi="lt-LT"/>
              </w:rPr>
            </w:pPr>
            <w:r w:rsidRPr="00183A76">
              <w:rPr>
                <w:sz w:val="18"/>
                <w:szCs w:val="18"/>
                <w:lang w:bidi="lt-LT"/>
              </w:rPr>
              <w:t>2) Kritę gyvūnai surenkami tam</w:t>
            </w:r>
            <w:r w:rsidRPr="00183A76">
              <w:rPr>
                <w:sz w:val="18"/>
                <w:szCs w:val="18"/>
                <w:lang w:bidi="lt-LT"/>
              </w:rPr>
              <w:br/>
              <w:t>tikruose, patvirtintuose</w:t>
            </w:r>
            <w:r w:rsidRPr="00183A76">
              <w:rPr>
                <w:sz w:val="18"/>
                <w:szCs w:val="18"/>
                <w:lang w:bidi="lt-LT"/>
              </w:rPr>
              <w:br/>
              <w:t>punktuose pristatymui į</w:t>
            </w:r>
            <w:r w:rsidRPr="00183A76">
              <w:rPr>
                <w:sz w:val="18"/>
                <w:szCs w:val="18"/>
                <w:lang w:bidi="lt-LT"/>
              </w:rPr>
              <w:br/>
              <w:t>apdorojimo arba deginimo</w:t>
            </w:r>
            <w:r w:rsidRPr="00183A76">
              <w:rPr>
                <w:sz w:val="18"/>
                <w:szCs w:val="18"/>
                <w:lang w:bidi="lt-LT"/>
              </w:rPr>
              <w:br/>
              <w:t>įrenginius.</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Pakuotės rūšiuojamos,</w:t>
            </w:r>
            <w:r w:rsidRPr="00183A76">
              <w:rPr>
                <w:rFonts w:eastAsia="SymbolMT"/>
                <w:sz w:val="18"/>
                <w:szCs w:val="18"/>
                <w:lang w:val="en-US"/>
              </w:rPr>
              <w:br/>
              <w:t>perduodamos perdirbėjams,</w:t>
            </w:r>
            <w:r w:rsidRPr="00183A76">
              <w:rPr>
                <w:rFonts w:eastAsia="SymbolMT"/>
                <w:sz w:val="18"/>
                <w:szCs w:val="18"/>
                <w:lang w:val="en-US"/>
              </w:rPr>
              <w:br/>
              <w:t>Kritę paukščiai surenkami</w:t>
            </w:r>
            <w:r w:rsidRPr="00183A76">
              <w:rPr>
                <w:rFonts w:eastAsia="SymbolMT"/>
                <w:sz w:val="18"/>
                <w:szCs w:val="18"/>
                <w:lang w:val="en-US"/>
              </w:rPr>
              <w:br/>
              <w:t>spec. konteineriuose, bei išvežami į utilizavimo įmonę. Sutartys su atitinkamais atliekų tvarkytojais.</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b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9.</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Aplinkosaugos</w:t>
            </w:r>
            <w:r w:rsidRPr="00183A76">
              <w:rPr>
                <w:sz w:val="18"/>
                <w:szCs w:val="18"/>
                <w:lang w:bidi="lt-LT"/>
              </w:rPr>
              <w:br/>
              <w:t>vadybos, duomenų</w:t>
            </w:r>
            <w:r w:rsidRPr="00183A76">
              <w:rPr>
                <w:sz w:val="18"/>
                <w:szCs w:val="18"/>
                <w:lang w:bidi="lt-LT"/>
              </w:rPr>
              <w:br/>
              <w:t>bazės ir</w:t>
            </w:r>
            <w:r w:rsidRPr="00183A76">
              <w:rPr>
                <w:sz w:val="18"/>
                <w:szCs w:val="18"/>
                <w:lang w:bidi="lt-LT"/>
              </w:rPr>
              <w:br/>
              <w:t>priešgaisrinės</w:t>
            </w:r>
            <w:r w:rsidRPr="00183A76">
              <w:rPr>
                <w:sz w:val="18"/>
                <w:szCs w:val="18"/>
                <w:lang w:bidi="lt-LT"/>
              </w:rPr>
              <w:br/>
              <w:t>saugos gerinimas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4.1.2, 4.1.4 ir 4.1.5</w:t>
            </w:r>
            <w:r w:rsidRPr="00183A76">
              <w:rPr>
                <w:sz w:val="18"/>
                <w:szCs w:val="18"/>
                <w:lang w:val="en-US" w:bidi="en-US"/>
              </w:rPr>
              <w:br/>
              <w:t>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1)Mokymų vykdymo planas,</w:t>
            </w:r>
            <w:r w:rsidRPr="00183A76">
              <w:rPr>
                <w:sz w:val="18"/>
                <w:szCs w:val="18"/>
                <w:lang w:bidi="lt-LT"/>
              </w:rPr>
              <w:br/>
              <w:t>darbo procedūrų aprašymai.</w:t>
            </w:r>
          </w:p>
          <w:p w:rsidR="001B29FF" w:rsidRPr="00183A76" w:rsidRDefault="001B29FF" w:rsidP="001B29FF">
            <w:pPr>
              <w:jc w:val="center"/>
              <w:rPr>
                <w:sz w:val="18"/>
                <w:szCs w:val="18"/>
                <w:lang w:bidi="lt-LT"/>
              </w:rPr>
            </w:pPr>
            <w:r w:rsidRPr="00183A76">
              <w:rPr>
                <w:sz w:val="18"/>
                <w:szCs w:val="18"/>
                <w:lang w:bidi="lt-LT"/>
              </w:rPr>
              <w:t>2) Duomenų apie vištų augimą, lesalų raciono keitimą, o taip pat apie gerinimo priemones, registravimu.</w:t>
            </w:r>
          </w:p>
          <w:p w:rsidR="001B29FF" w:rsidRPr="00183A76" w:rsidRDefault="001B29FF" w:rsidP="001B29FF">
            <w:pPr>
              <w:jc w:val="center"/>
              <w:rPr>
                <w:sz w:val="18"/>
                <w:szCs w:val="18"/>
                <w:lang w:bidi="lt-LT"/>
              </w:rPr>
            </w:pPr>
            <w:r w:rsidRPr="00183A76">
              <w:rPr>
                <w:sz w:val="18"/>
                <w:szCs w:val="18"/>
                <w:lang w:bidi="lt-LT"/>
              </w:rPr>
              <w:t>3) Rašytinis gaisro prevencijos</w:t>
            </w:r>
            <w:r w:rsidRPr="00183A76">
              <w:rPr>
                <w:sz w:val="18"/>
                <w:szCs w:val="18"/>
                <w:lang w:bidi="lt-LT"/>
              </w:rPr>
              <w:br/>
              <w:t>veiksmų, o taip pat veiksmų, kurių imamasi gaisro atvejuplanas , o taip pat apmokymų</w:t>
            </w:r>
            <w:r w:rsidRPr="00183A76">
              <w:rPr>
                <w:sz w:val="18"/>
                <w:szCs w:val="18"/>
                <w:lang w:bidi="lt-LT"/>
              </w:rPr>
              <w:br/>
              <w:t>planas dėl darbuotojų veiksmų gaisro metu.</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1) Rengiami darbo procedūrų aprašymai. Kiekvieniems metams sudaromi mokymų planai.</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2) Pildomi vištų lesalų raciono keitimo žurnalai. Pildomi vištų raciono keitimo žurnalai.</w:t>
            </w:r>
          </w:p>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3) Sudaryti gaisro prevencijos bei darbuotojų veiksmų gaisro metu planai.</w:t>
            </w:r>
          </w:p>
          <w:p w:rsidR="001B29FF" w:rsidRPr="00183A76" w:rsidRDefault="001B29FF" w:rsidP="001B29FF">
            <w:pPr>
              <w:autoSpaceDE w:val="0"/>
              <w:autoSpaceDN w:val="0"/>
              <w:adjustRightInd w:val="0"/>
              <w:jc w:val="center"/>
              <w:rPr>
                <w:rFonts w:eastAsia="SymbolMT"/>
                <w:sz w:val="18"/>
                <w:szCs w:val="18"/>
                <w:lang w:val="en-US"/>
              </w:rPr>
            </w:pP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r w:rsidRPr="00183A76">
              <w:rPr>
                <w:sz w:val="18"/>
                <w:szCs w:val="18"/>
                <w:lang w:bidi="lt-LT"/>
              </w:rPr>
              <w:t>Atitinka</w:t>
            </w: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r w:rsidRPr="00183A76">
              <w:rPr>
                <w:sz w:val="18"/>
                <w:szCs w:val="18"/>
                <w:lang w:bidi="lt-LT"/>
              </w:rPr>
              <w:t>Žr. 4 lentelę</w:t>
            </w: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p w:rsidR="001B29FF" w:rsidRPr="00183A76" w:rsidRDefault="001B29FF" w:rsidP="001B29FF">
            <w:pPr>
              <w:jc w:val="center"/>
              <w:rPr>
                <w:sz w:val="18"/>
                <w:szCs w:val="18"/>
                <w:lang w:bidi="lt-LT"/>
              </w:rPr>
            </w:pP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gridAfter w:val="1"/>
          <w:wAfter w:w="29" w:type="dxa"/>
          <w:trHeight w:hRule="exact" w:val="283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lastRenderedPageBreak/>
              <w:t>10.</w:t>
            </w:r>
          </w:p>
        </w:tc>
        <w:tc>
          <w:tcPr>
            <w:tcW w:w="196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Paukščių laikymo sistemos</w:t>
            </w:r>
          </w:p>
        </w:tc>
        <w:tc>
          <w:tcPr>
            <w:tcW w:w="2782"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val="en-US" w:bidi="en-US"/>
              </w:rPr>
            </w:pPr>
            <w:r w:rsidRPr="00183A76">
              <w:rPr>
                <w:sz w:val="18"/>
                <w:szCs w:val="18"/>
                <w:lang w:val="en-US" w:bidi="en-US"/>
              </w:rPr>
              <w:t>Integrated Pollution Prevention</w:t>
            </w:r>
            <w:r w:rsidRPr="00183A76">
              <w:rPr>
                <w:sz w:val="18"/>
                <w:szCs w:val="18"/>
                <w:lang w:val="en-US" w:bidi="en-US"/>
              </w:rPr>
              <w:br/>
              <w:t>and Control (IPPC). Reference</w:t>
            </w:r>
            <w:r w:rsidRPr="00183A76">
              <w:rPr>
                <w:sz w:val="18"/>
                <w:szCs w:val="18"/>
                <w:lang w:val="en-US" w:bidi="en-US"/>
              </w:rPr>
              <w:br/>
              <w:t>Document on Best Available</w:t>
            </w:r>
            <w:r w:rsidRPr="00183A76">
              <w:rPr>
                <w:sz w:val="18"/>
                <w:szCs w:val="18"/>
                <w:lang w:val="en-US" w:bidi="en-US"/>
              </w:rPr>
              <w:br/>
              <w:t>Techniques for Intensive</w:t>
            </w:r>
            <w:r w:rsidRPr="00183A76">
              <w:rPr>
                <w:sz w:val="18"/>
                <w:szCs w:val="18"/>
                <w:lang w:val="en-US" w:bidi="en-US"/>
              </w:rPr>
              <w:br/>
              <w:t>Rearing of Poultry and Pigs.</w:t>
            </w:r>
            <w:r w:rsidRPr="00183A76">
              <w:rPr>
                <w:sz w:val="18"/>
                <w:szCs w:val="18"/>
                <w:lang w:val="en-US" w:bidi="en-US"/>
              </w:rPr>
              <w:br/>
              <w:t>July 2003. 5.3.2.2 sk.</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Pastatas su natūralia ventiliacija, kraiku pilnai padengtomis grindimis ir girdymo sistema be pratekėjimų</w:t>
            </w:r>
          </w:p>
        </w:tc>
        <w:tc>
          <w:tcPr>
            <w:tcW w:w="317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autoSpaceDE w:val="0"/>
              <w:autoSpaceDN w:val="0"/>
              <w:adjustRightInd w:val="0"/>
              <w:jc w:val="center"/>
              <w:rPr>
                <w:rFonts w:eastAsia="SymbolMT"/>
                <w:sz w:val="18"/>
                <w:szCs w:val="18"/>
                <w:lang w:val="en-US"/>
              </w:rPr>
            </w:pPr>
            <w:r w:rsidRPr="00183A76">
              <w:rPr>
                <w:rFonts w:eastAsia="SymbolMT"/>
                <w:sz w:val="18"/>
                <w:szCs w:val="18"/>
                <w:lang w:val="en-US"/>
              </w:rPr>
              <w:t>Paukštidžių pastatai su natūralia ventiliacija, kraiku pilnai padengtomis grindimis bei nipelinio girdymo sistemomis (be pratekėjimų)</w:t>
            </w:r>
          </w:p>
        </w:tc>
        <w:tc>
          <w:tcPr>
            <w:tcW w:w="93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Atitinka</w:t>
            </w:r>
          </w:p>
        </w:tc>
        <w:tc>
          <w:tcPr>
            <w:tcW w:w="10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trHeight w:hRule="exact" w:val="231"/>
          <w:jc w:val="center"/>
        </w:trPr>
        <w:tc>
          <w:tcPr>
            <w:tcW w:w="1364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rFonts w:eastAsia="Arial Unicode MS"/>
                <w:sz w:val="18"/>
                <w:szCs w:val="18"/>
                <w:lang w:bidi="lt-LT"/>
              </w:rPr>
              <w:t>II. Taršos integruota prevencija ir kontrolė (TIPK). informacinis dokumentas Bendrieji stebėsenos (monitoringo) principai.</w:t>
            </w:r>
          </w:p>
        </w:tc>
      </w:tr>
      <w:tr w:rsidR="001B29FF" w:rsidRPr="00183A76" w:rsidTr="001B29FF">
        <w:trPr>
          <w:trHeight w:hRule="exact" w:val="2984"/>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11.</w:t>
            </w: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Išmetamų teršalų</w:t>
            </w:r>
            <w:r w:rsidRPr="00183A76">
              <w:rPr>
                <w:rStyle w:val="Bodytext210pt"/>
                <w:color w:val="auto"/>
                <w:sz w:val="18"/>
                <w:szCs w:val="18"/>
              </w:rPr>
              <w:br/>
              <w:t>monitoringas:</w:t>
            </w:r>
            <w:r w:rsidRPr="00183A76">
              <w:rPr>
                <w:rStyle w:val="Bodytext210pt"/>
                <w:color w:val="auto"/>
                <w:sz w:val="18"/>
                <w:szCs w:val="18"/>
              </w:rPr>
              <w:br/>
              <w:t>išmetamų teršalų</w:t>
            </w:r>
            <w:r w:rsidRPr="00183A76">
              <w:rPr>
                <w:rStyle w:val="Bodytext210pt"/>
                <w:color w:val="auto"/>
                <w:sz w:val="18"/>
                <w:szCs w:val="18"/>
              </w:rPr>
              <w:br/>
              <w:t>stebėjimas šaltinyje</w:t>
            </w:r>
            <w:r w:rsidRPr="00183A76">
              <w:rPr>
                <w:rStyle w:val="Bodytext210pt"/>
                <w:color w:val="auto"/>
                <w:sz w:val="18"/>
                <w:szCs w:val="18"/>
              </w:rPr>
              <w:br/>
              <w:t>(išmetimo taške), t.y</w:t>
            </w:r>
            <w:r w:rsidRPr="00183A76">
              <w:rPr>
                <w:rStyle w:val="Bodytext210pt"/>
                <w:color w:val="auto"/>
                <w:sz w:val="18"/>
                <w:szCs w:val="18"/>
              </w:rPr>
              <w:br/>
              <w:t>taršos išmetimų iš</w:t>
            </w:r>
            <w:r w:rsidRPr="00183A76">
              <w:rPr>
                <w:rStyle w:val="Bodytext210pt"/>
                <w:color w:val="auto"/>
                <w:sz w:val="18"/>
                <w:szCs w:val="18"/>
              </w:rPr>
              <w:br/>
              <w:t>įrenginio į aplinką</w:t>
            </w:r>
            <w:r w:rsidRPr="00183A76">
              <w:rPr>
                <w:rStyle w:val="Bodytext210pt"/>
                <w:color w:val="auto"/>
                <w:sz w:val="18"/>
                <w:szCs w:val="18"/>
              </w:rPr>
              <w:br/>
              <w:t>monitoringas.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0" w:lineRule="exact"/>
              <w:jc w:val="center"/>
              <w:rPr>
                <w:sz w:val="18"/>
                <w:szCs w:val="18"/>
                <w:lang w:bidi="lt-LT"/>
              </w:rPr>
            </w:pPr>
            <w:r w:rsidRPr="00183A76">
              <w:rPr>
                <w:rStyle w:val="Bodytext210pt"/>
                <w:color w:val="auto"/>
                <w:sz w:val="18"/>
                <w:szCs w:val="18"/>
              </w:rPr>
              <w:t>Taršos integruota prevencija ir</w:t>
            </w:r>
            <w:r w:rsidRPr="00183A76">
              <w:rPr>
                <w:rStyle w:val="Bodytext210pt"/>
                <w:color w:val="auto"/>
                <w:sz w:val="18"/>
                <w:szCs w:val="18"/>
              </w:rPr>
              <w:br/>
              <w:t>kontrolė (T1PK)</w:t>
            </w:r>
            <w:r w:rsidRPr="00183A76">
              <w:rPr>
                <w:rStyle w:val="Bodytext210pt"/>
                <w:color w:val="auto"/>
                <w:sz w:val="18"/>
                <w:szCs w:val="18"/>
              </w:rPr>
              <w:br/>
              <w:t>Informacinis dokumentas</w:t>
            </w:r>
            <w:r w:rsidRPr="00183A76">
              <w:rPr>
                <w:rStyle w:val="Bodytext210pt"/>
                <w:color w:val="auto"/>
                <w:sz w:val="18"/>
                <w:szCs w:val="18"/>
              </w:rPr>
              <w:br/>
              <w:t>Bendrieji stebėsenos</w:t>
            </w:r>
            <w:r w:rsidRPr="00183A76">
              <w:rPr>
                <w:rStyle w:val="Bodytext210pt"/>
                <w:color w:val="auto"/>
                <w:sz w:val="18"/>
                <w:szCs w:val="18"/>
              </w:rPr>
              <w:br/>
              <w:t>(monitoringo) principai</w:t>
            </w: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rPr>
            </w:pPr>
            <w:r w:rsidRPr="00183A76">
              <w:rPr>
                <w:rStyle w:val="Bodytext210pt"/>
                <w:color w:val="auto"/>
                <w:sz w:val="18"/>
                <w:szCs w:val="18"/>
              </w:rPr>
              <w:t>Reikalavimu laikymosi vertinimas:</w:t>
            </w:r>
            <w:r w:rsidRPr="00183A76">
              <w:rPr>
                <w:rStyle w:val="Bodytext210pt"/>
                <w:color w:val="auto"/>
                <w:sz w:val="18"/>
                <w:szCs w:val="18"/>
              </w:rPr>
              <w:br/>
              <w:t>monitoringas yra reikalingas įmonės</w:t>
            </w:r>
            <w:r w:rsidRPr="00183A76">
              <w:rPr>
                <w:rStyle w:val="Bodytext210pt"/>
                <w:color w:val="auto"/>
                <w:sz w:val="18"/>
                <w:szCs w:val="18"/>
              </w:rPr>
              <w:br/>
              <w:t>veiksmingumo nustatymui ir kiekybiniam įvertinimui, tokiu būdu atsakingoms institucijoms suteikiant galimybę patikrinti veiklos atitikimą leidime nustatytoms sąlygoms.</w:t>
            </w:r>
          </w:p>
          <w:p w:rsidR="001B29FF" w:rsidRPr="00183A76" w:rsidRDefault="001B29FF" w:rsidP="001B29FF">
            <w:pPr>
              <w:spacing w:line="227" w:lineRule="exact"/>
              <w:jc w:val="center"/>
              <w:rPr>
                <w:sz w:val="18"/>
                <w:szCs w:val="18"/>
                <w:lang w:bidi="lt-LT"/>
              </w:rPr>
            </w:pPr>
            <w:r w:rsidRPr="00183A76">
              <w:rPr>
                <w:rStyle w:val="Bodytext210pt"/>
                <w:color w:val="auto"/>
                <w:sz w:val="18"/>
                <w:szCs w:val="18"/>
              </w:rPr>
              <w:t>Ataskaitų apie pramonės išmetamus teršalus teikimas: monitoringas skirtas surinkti/sukurti informaciją ataskaitoms apie pramonės šakų</w:t>
            </w:r>
            <w:r w:rsidRPr="00183A76">
              <w:rPr>
                <w:rStyle w:val="Bodytext210pt"/>
                <w:color w:val="auto"/>
                <w:sz w:val="18"/>
                <w:szCs w:val="18"/>
              </w:rPr>
              <w:br/>
              <w:t>aplinkosaugos veiksmingumą</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Pagrindinis informacijos surinkimo</w:t>
            </w:r>
            <w:r w:rsidRPr="00183A76">
              <w:rPr>
                <w:rStyle w:val="Bodytext210pt"/>
                <w:color w:val="auto"/>
                <w:sz w:val="18"/>
                <w:szCs w:val="18"/>
              </w:rPr>
              <w:br/>
              <w:t>tikslas yra patikrinti atitikimą teršalų</w:t>
            </w:r>
            <w:r w:rsidRPr="00183A76">
              <w:rPr>
                <w:rStyle w:val="Bodytext210pt"/>
                <w:color w:val="auto"/>
                <w:sz w:val="18"/>
                <w:szCs w:val="18"/>
              </w:rPr>
              <w:br/>
              <w:t>ribinėms vertėms bei pateikti ataskaitas</w:t>
            </w:r>
            <w:r w:rsidRPr="00183A76">
              <w:rPr>
                <w:rStyle w:val="Bodytext210pt"/>
                <w:color w:val="auto"/>
                <w:sz w:val="18"/>
                <w:szCs w:val="18"/>
              </w:rPr>
              <w:br/>
              <w:t>atsakingai institucijai</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jc w:val="center"/>
              <w:rPr>
                <w:sz w:val="18"/>
                <w:szCs w:val="18"/>
                <w:lang w:bidi="lt-LT"/>
              </w:rPr>
            </w:pPr>
            <w:r w:rsidRPr="00183A76">
              <w:rPr>
                <w:sz w:val="18"/>
                <w:szCs w:val="18"/>
                <w:lang w:bidi="lt-LT"/>
              </w:rPr>
              <w:t>-</w:t>
            </w:r>
          </w:p>
        </w:tc>
      </w:tr>
      <w:tr w:rsidR="001B29FF" w:rsidRPr="00183A76" w:rsidTr="001B29FF">
        <w:trPr>
          <w:trHeight w:hRule="exact" w:val="8465"/>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1.„Kodėl“ stebėti?</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numPr>
                <w:ilvl w:val="0"/>
                <w:numId w:val="1"/>
              </w:numPr>
              <w:tabs>
                <w:tab w:val="left" w:pos="166"/>
              </w:tabs>
              <w:spacing w:line="227" w:lineRule="exact"/>
              <w:jc w:val="center"/>
              <w:rPr>
                <w:sz w:val="18"/>
                <w:szCs w:val="18"/>
              </w:rPr>
            </w:pPr>
            <w:r w:rsidRPr="00183A76">
              <w:rPr>
                <w:rStyle w:val="Bodytext210pt"/>
                <w:color w:val="auto"/>
                <w:sz w:val="18"/>
                <w:szCs w:val="18"/>
              </w:rPr>
              <w:t>patikrinti, kad emisijos neviršija nustatytų ribinių verčių, pvz. reikalavimų laikymosi vertinimas;</w:t>
            </w:r>
          </w:p>
          <w:p w:rsidR="001B29FF" w:rsidRPr="00183A76" w:rsidRDefault="001B29FF" w:rsidP="001B29FF">
            <w:pPr>
              <w:widowControl w:val="0"/>
              <w:numPr>
                <w:ilvl w:val="0"/>
                <w:numId w:val="1"/>
              </w:numPr>
              <w:tabs>
                <w:tab w:val="left" w:pos="205"/>
              </w:tabs>
              <w:spacing w:line="227" w:lineRule="exact"/>
              <w:jc w:val="center"/>
              <w:rPr>
                <w:sz w:val="18"/>
                <w:szCs w:val="18"/>
              </w:rPr>
            </w:pPr>
            <w:r w:rsidRPr="00183A76">
              <w:rPr>
                <w:rStyle w:val="Bodytext210pt"/>
                <w:color w:val="auto"/>
                <w:sz w:val="18"/>
                <w:szCs w:val="18"/>
              </w:rPr>
              <w:t>nustatyti tam tikro įrenginio įtakos dalį bendrame aplinkos taršos kiekyje, pvz., periodiškas atsiskaitymas atsakingoms</w:t>
            </w:r>
            <w:r w:rsidRPr="00183A76">
              <w:rPr>
                <w:rStyle w:val="Bodytext210pt"/>
                <w:color w:val="auto"/>
                <w:sz w:val="18"/>
                <w:szCs w:val="18"/>
              </w:rPr>
              <w:br/>
              <w:t>institucijoms.</w:t>
            </w:r>
          </w:p>
          <w:p w:rsidR="001B29FF" w:rsidRPr="00183A76" w:rsidRDefault="001B29FF" w:rsidP="001B29FF">
            <w:pPr>
              <w:widowControl w:val="0"/>
              <w:numPr>
                <w:ilvl w:val="0"/>
                <w:numId w:val="1"/>
              </w:numPr>
              <w:tabs>
                <w:tab w:val="left" w:pos="205"/>
              </w:tabs>
              <w:spacing w:line="227" w:lineRule="exact"/>
              <w:jc w:val="center"/>
              <w:rPr>
                <w:sz w:val="18"/>
                <w:szCs w:val="18"/>
              </w:rPr>
            </w:pPr>
            <w:r w:rsidRPr="00183A76">
              <w:rPr>
                <w:rStyle w:val="Bodytext210pt"/>
                <w:color w:val="auto"/>
                <w:sz w:val="18"/>
                <w:szCs w:val="18"/>
              </w:rPr>
              <w:t>ataskaitų teikimas taršos išmetimų</w:t>
            </w:r>
            <w:r w:rsidRPr="00183A76">
              <w:rPr>
                <w:rStyle w:val="Bodytext210pt"/>
                <w:color w:val="auto"/>
                <w:sz w:val="18"/>
                <w:szCs w:val="18"/>
              </w:rPr>
              <w:br/>
              <w:t>inventorizavimui (pvz. vietiniam,</w:t>
            </w:r>
            <w:r w:rsidRPr="00183A76">
              <w:rPr>
                <w:rStyle w:val="Bodytext210pt"/>
                <w:color w:val="auto"/>
                <w:sz w:val="18"/>
                <w:szCs w:val="18"/>
              </w:rPr>
              <w:br/>
              <w:t>valstybiniam ar tarptautiniam);</w:t>
            </w:r>
          </w:p>
          <w:p w:rsidR="001B29FF" w:rsidRPr="00183A76" w:rsidRDefault="001B29FF" w:rsidP="001B29FF">
            <w:pPr>
              <w:widowControl w:val="0"/>
              <w:numPr>
                <w:ilvl w:val="0"/>
                <w:numId w:val="1"/>
              </w:numPr>
              <w:tabs>
                <w:tab w:val="left" w:pos="205"/>
              </w:tabs>
              <w:spacing w:line="227" w:lineRule="exact"/>
              <w:jc w:val="center"/>
              <w:rPr>
                <w:rStyle w:val="Bodytext210pt"/>
                <w:color w:val="auto"/>
                <w:sz w:val="18"/>
                <w:szCs w:val="18"/>
              </w:rPr>
            </w:pPr>
            <w:r w:rsidRPr="00183A76">
              <w:rPr>
                <w:rStyle w:val="Bodytext210pt"/>
                <w:color w:val="auto"/>
                <w:sz w:val="18"/>
                <w:szCs w:val="18"/>
              </w:rPr>
              <w:t>geriausių prieinamų gamybos būdų vertinimui (pvz. įmonėje, pramonės sektoriuje ar ES lygmenyje);</w:t>
            </w:r>
          </w:p>
          <w:p w:rsidR="001B29FF" w:rsidRPr="00183A76" w:rsidRDefault="001B29FF" w:rsidP="001B29FF">
            <w:pPr>
              <w:widowControl w:val="0"/>
              <w:numPr>
                <w:ilvl w:val="0"/>
                <w:numId w:val="1"/>
              </w:numPr>
              <w:tabs>
                <w:tab w:val="left" w:pos="205"/>
              </w:tabs>
              <w:spacing w:line="227" w:lineRule="exact"/>
              <w:jc w:val="center"/>
              <w:rPr>
                <w:sz w:val="18"/>
                <w:szCs w:val="18"/>
              </w:rPr>
            </w:pPr>
            <w:r w:rsidRPr="00183A76">
              <w:rPr>
                <w:rStyle w:val="Bodytext210pt"/>
                <w:color w:val="auto"/>
                <w:sz w:val="18"/>
                <w:szCs w:val="18"/>
              </w:rPr>
              <w:t>poveikio aplinkai vertinimui (pvz.</w:t>
            </w:r>
            <w:r w:rsidRPr="00183A76">
              <w:rPr>
                <w:rStyle w:val="Bodytext210pt"/>
                <w:color w:val="auto"/>
                <w:sz w:val="18"/>
                <w:szCs w:val="18"/>
              </w:rPr>
              <w:br/>
              <w:t>matematiniams modeliams, taršos apkrovos</w:t>
            </w:r>
            <w:r w:rsidRPr="00183A76">
              <w:rPr>
                <w:rStyle w:val="Bodytext210pt"/>
                <w:color w:val="auto"/>
                <w:sz w:val="18"/>
                <w:szCs w:val="18"/>
              </w:rPr>
              <w:br/>
              <w:t>žemėlapiams)</w:t>
            </w:r>
          </w:p>
          <w:p w:rsidR="001B29FF" w:rsidRPr="00183A76" w:rsidRDefault="001B29FF" w:rsidP="001B29FF">
            <w:pPr>
              <w:widowControl w:val="0"/>
              <w:numPr>
                <w:ilvl w:val="0"/>
                <w:numId w:val="3"/>
              </w:numPr>
              <w:tabs>
                <w:tab w:val="left" w:pos="144"/>
              </w:tabs>
              <w:spacing w:line="227" w:lineRule="exact"/>
              <w:jc w:val="center"/>
              <w:rPr>
                <w:sz w:val="18"/>
                <w:szCs w:val="18"/>
              </w:rPr>
            </w:pPr>
            <w:r w:rsidRPr="00183A76">
              <w:rPr>
                <w:rStyle w:val="Bodytext210pt"/>
                <w:color w:val="auto"/>
                <w:sz w:val="18"/>
                <w:szCs w:val="18"/>
              </w:rPr>
              <w:t>deryboms (pvz. dėl emisijų kvotų, aplinkos</w:t>
            </w:r>
            <w:r w:rsidRPr="00183A76">
              <w:rPr>
                <w:rStyle w:val="Bodytext210pt"/>
                <w:color w:val="auto"/>
                <w:sz w:val="18"/>
                <w:szCs w:val="18"/>
              </w:rPr>
              <w:br/>
              <w:t>gerinimo programų);</w:t>
            </w:r>
          </w:p>
          <w:p w:rsidR="001B29FF" w:rsidRPr="00183A76" w:rsidRDefault="001B29FF" w:rsidP="001B29FF">
            <w:pPr>
              <w:widowControl w:val="0"/>
              <w:numPr>
                <w:ilvl w:val="0"/>
                <w:numId w:val="3"/>
              </w:numPr>
              <w:tabs>
                <w:tab w:val="left" w:pos="252"/>
              </w:tabs>
              <w:spacing w:line="227" w:lineRule="exact"/>
              <w:jc w:val="center"/>
              <w:rPr>
                <w:sz w:val="18"/>
                <w:szCs w:val="18"/>
              </w:rPr>
            </w:pPr>
            <w:r w:rsidRPr="00183A76">
              <w:rPr>
                <w:rStyle w:val="Bodytext210pt"/>
                <w:color w:val="auto"/>
                <w:sz w:val="18"/>
                <w:szCs w:val="18"/>
              </w:rPr>
              <w:t>galimų pakeičiamų parametrų, turinčių</w:t>
            </w:r>
            <w:r w:rsidRPr="00183A76">
              <w:rPr>
                <w:rStyle w:val="Bodytext210pt"/>
                <w:color w:val="auto"/>
                <w:sz w:val="18"/>
                <w:szCs w:val="18"/>
              </w:rPr>
              <w:br/>
              <w:t>praktinių ir/ar su kaštais susijusių privalumų įvertinimui;</w:t>
            </w:r>
          </w:p>
          <w:p w:rsidR="001B29FF" w:rsidRPr="00183A76" w:rsidRDefault="001B29FF" w:rsidP="001B29FF">
            <w:pPr>
              <w:widowControl w:val="0"/>
              <w:numPr>
                <w:ilvl w:val="0"/>
                <w:numId w:val="3"/>
              </w:numPr>
              <w:tabs>
                <w:tab w:val="left" w:pos="223"/>
              </w:tabs>
              <w:spacing w:line="227" w:lineRule="exact"/>
              <w:jc w:val="center"/>
              <w:rPr>
                <w:sz w:val="18"/>
                <w:szCs w:val="18"/>
                <w:lang w:val="en-US"/>
              </w:rPr>
            </w:pPr>
            <w:r w:rsidRPr="00183A76">
              <w:rPr>
                <w:rStyle w:val="Bodytext210pt"/>
                <w:color w:val="auto"/>
                <w:sz w:val="18"/>
                <w:szCs w:val="18"/>
              </w:rPr>
              <w:t>priimant sprendimus dėl pramoninės</w:t>
            </w:r>
            <w:r w:rsidRPr="00183A76">
              <w:rPr>
                <w:rStyle w:val="Bodytext210pt"/>
                <w:color w:val="auto"/>
                <w:sz w:val="18"/>
                <w:szCs w:val="18"/>
              </w:rPr>
              <w:br/>
              <w:t>žaliavos ir kuro, įmonės darbo ir investavimo strategijų:</w:t>
            </w:r>
            <w:r w:rsidRPr="00183A76">
              <w:rPr>
                <w:rStyle w:val="Bodytext210pt"/>
                <w:color w:val="auto"/>
                <w:sz w:val="18"/>
                <w:szCs w:val="18"/>
              </w:rPr>
              <w:br/>
            </w:r>
            <w:r w:rsidRPr="00183A76">
              <w:rPr>
                <w:sz w:val="18"/>
                <w:szCs w:val="18"/>
                <w:shd w:val="clear" w:color="auto" w:fill="FFFFFF"/>
                <w:lang w:bidi="lt-LT"/>
              </w:rPr>
              <w:t>nustatant aplinkosauginius mokesčius ir rinkliavas;</w:t>
            </w:r>
          </w:p>
          <w:p w:rsidR="001B29FF" w:rsidRPr="00183A76" w:rsidRDefault="001B29FF" w:rsidP="001B29FF">
            <w:pPr>
              <w:widowControl w:val="0"/>
              <w:numPr>
                <w:ilvl w:val="0"/>
                <w:numId w:val="3"/>
              </w:numPr>
              <w:tabs>
                <w:tab w:val="left" w:pos="115"/>
              </w:tabs>
              <w:spacing w:line="227" w:lineRule="exact"/>
              <w:jc w:val="center"/>
              <w:rPr>
                <w:sz w:val="18"/>
                <w:szCs w:val="18"/>
                <w:lang w:val="en-US"/>
              </w:rPr>
            </w:pPr>
            <w:r w:rsidRPr="00183A76">
              <w:rPr>
                <w:sz w:val="18"/>
                <w:szCs w:val="18"/>
                <w:shd w:val="clear" w:color="auto" w:fill="FFFFFF"/>
                <w:lang w:bidi="lt-LT"/>
              </w:rPr>
              <w:t>planuojant ir valdant efektyvumo didėjimą;</w:t>
            </w:r>
          </w:p>
          <w:p w:rsidR="001B29FF" w:rsidRPr="00183A76" w:rsidRDefault="001B29FF" w:rsidP="001B29FF">
            <w:pPr>
              <w:widowControl w:val="0"/>
              <w:numPr>
                <w:ilvl w:val="0"/>
                <w:numId w:val="3"/>
              </w:numPr>
              <w:tabs>
                <w:tab w:val="left" w:pos="151"/>
              </w:tabs>
              <w:spacing w:line="227" w:lineRule="exact"/>
              <w:jc w:val="center"/>
              <w:rPr>
                <w:sz w:val="18"/>
                <w:szCs w:val="18"/>
                <w:lang w:val="en-US"/>
              </w:rPr>
            </w:pPr>
            <w:r w:rsidRPr="00183A76">
              <w:rPr>
                <w:sz w:val="18"/>
                <w:szCs w:val="18"/>
                <w:shd w:val="clear" w:color="auto" w:fill="FFFFFF"/>
                <w:lang w:bidi="lt-LT"/>
              </w:rPr>
              <w:t>nustatant inspektavimo apimtis ir dažnį bei kitus veiksmus, atliekamus su atsakingomis institucijomis;</w:t>
            </w:r>
          </w:p>
          <w:p w:rsidR="001B29FF" w:rsidRPr="00183A76" w:rsidRDefault="001B29FF" w:rsidP="001B29FF">
            <w:pPr>
              <w:widowControl w:val="0"/>
              <w:numPr>
                <w:ilvl w:val="0"/>
                <w:numId w:val="3"/>
              </w:numPr>
              <w:tabs>
                <w:tab w:val="left" w:pos="205"/>
              </w:tabs>
              <w:spacing w:line="227" w:lineRule="exact"/>
              <w:jc w:val="center"/>
              <w:rPr>
                <w:sz w:val="18"/>
                <w:szCs w:val="18"/>
                <w:lang w:val="en-US"/>
              </w:rPr>
            </w:pPr>
            <w:r w:rsidRPr="00183A76">
              <w:rPr>
                <w:sz w:val="18"/>
                <w:szCs w:val="18"/>
                <w:shd w:val="clear" w:color="auto" w:fill="FFFFFF"/>
                <w:lang w:bidi="lt-LT"/>
              </w:rPr>
              <w:t>optimizuojant gamybos procesus emisijų atžvilgiu;</w:t>
            </w:r>
          </w:p>
          <w:p w:rsidR="001B29FF" w:rsidRPr="00183A76" w:rsidRDefault="001B29FF" w:rsidP="001B29FF">
            <w:pPr>
              <w:widowControl w:val="0"/>
              <w:numPr>
                <w:ilvl w:val="0"/>
                <w:numId w:val="3"/>
              </w:numPr>
              <w:tabs>
                <w:tab w:val="left" w:pos="292"/>
              </w:tabs>
              <w:spacing w:line="227" w:lineRule="exact"/>
              <w:jc w:val="center"/>
              <w:rPr>
                <w:sz w:val="18"/>
                <w:szCs w:val="18"/>
              </w:rPr>
            </w:pPr>
            <w:r w:rsidRPr="00183A76">
              <w:rPr>
                <w:rFonts w:eastAsia="Arial Unicode MS"/>
                <w:sz w:val="18"/>
                <w:szCs w:val="18"/>
                <w:shd w:val="clear" w:color="auto" w:fill="FFFFFF"/>
                <w:lang w:bidi="lt-LT"/>
              </w:rPr>
              <w:t>nustatant mokesčius prekybai taršos leidimais.</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numPr>
                <w:ilvl w:val="0"/>
                <w:numId w:val="2"/>
              </w:numPr>
              <w:tabs>
                <w:tab w:val="left" w:pos="122"/>
              </w:tabs>
              <w:spacing w:line="227" w:lineRule="exact"/>
              <w:jc w:val="center"/>
              <w:rPr>
                <w:sz w:val="18"/>
                <w:szCs w:val="18"/>
              </w:rPr>
            </w:pPr>
            <w:r w:rsidRPr="00183A76">
              <w:rPr>
                <w:rStyle w:val="Bodytext210pt"/>
                <w:color w:val="auto"/>
                <w:sz w:val="18"/>
                <w:szCs w:val="18"/>
              </w:rPr>
              <w:t>atitikties įvertinimui</w:t>
            </w:r>
          </w:p>
          <w:p w:rsidR="001B29FF" w:rsidRPr="00183A76" w:rsidRDefault="001B29FF" w:rsidP="001B29FF">
            <w:pPr>
              <w:widowControl w:val="0"/>
              <w:numPr>
                <w:ilvl w:val="0"/>
                <w:numId w:val="2"/>
              </w:numPr>
              <w:tabs>
                <w:tab w:val="left" w:pos="122"/>
              </w:tabs>
              <w:spacing w:line="227" w:lineRule="exact"/>
              <w:jc w:val="center"/>
              <w:rPr>
                <w:sz w:val="18"/>
                <w:szCs w:val="18"/>
              </w:rPr>
            </w:pPr>
            <w:r w:rsidRPr="00183A76">
              <w:rPr>
                <w:rStyle w:val="Bodytext210pt"/>
                <w:color w:val="auto"/>
                <w:sz w:val="18"/>
                <w:szCs w:val="18"/>
              </w:rPr>
              <w:t>išmetimų į atmosferą aplinkos apsaugos</w:t>
            </w:r>
            <w:r w:rsidRPr="00183A76">
              <w:rPr>
                <w:rStyle w:val="Bodytext210pt"/>
                <w:color w:val="auto"/>
                <w:sz w:val="18"/>
                <w:szCs w:val="18"/>
              </w:rPr>
              <w:br/>
              <w:t>ataskaitoms parengti</w:t>
            </w:r>
          </w:p>
          <w:p w:rsidR="001B29FF" w:rsidRPr="00183A76" w:rsidRDefault="001B29FF" w:rsidP="001B29FF">
            <w:pPr>
              <w:widowControl w:val="0"/>
              <w:numPr>
                <w:ilvl w:val="0"/>
                <w:numId w:val="2"/>
              </w:numPr>
              <w:tabs>
                <w:tab w:val="left" w:pos="216"/>
              </w:tabs>
              <w:spacing w:line="227" w:lineRule="exact"/>
              <w:jc w:val="center"/>
              <w:rPr>
                <w:sz w:val="18"/>
                <w:szCs w:val="18"/>
              </w:rPr>
            </w:pPr>
            <w:r w:rsidRPr="00183A76">
              <w:rPr>
                <w:rStyle w:val="Bodytext210pt"/>
                <w:color w:val="auto"/>
                <w:sz w:val="18"/>
                <w:szCs w:val="18"/>
              </w:rPr>
              <w:t>geriausiai prieinamų gamybos būdų</w:t>
            </w:r>
            <w:r w:rsidRPr="00183A76">
              <w:rPr>
                <w:rStyle w:val="Bodytext210pt"/>
                <w:color w:val="auto"/>
                <w:sz w:val="18"/>
                <w:szCs w:val="18"/>
              </w:rPr>
              <w:br/>
              <w:t>vertinimui</w:t>
            </w:r>
          </w:p>
          <w:p w:rsidR="001B29FF" w:rsidRPr="00183A76" w:rsidRDefault="001B29FF" w:rsidP="001B29FF">
            <w:pPr>
              <w:widowControl w:val="0"/>
              <w:numPr>
                <w:ilvl w:val="0"/>
                <w:numId w:val="2"/>
              </w:numPr>
              <w:tabs>
                <w:tab w:val="left" w:pos="115"/>
              </w:tabs>
              <w:spacing w:line="227" w:lineRule="exact"/>
              <w:jc w:val="center"/>
              <w:rPr>
                <w:sz w:val="18"/>
                <w:szCs w:val="18"/>
              </w:rPr>
            </w:pPr>
            <w:r w:rsidRPr="00183A76">
              <w:rPr>
                <w:rStyle w:val="Bodytext210pt"/>
                <w:color w:val="auto"/>
                <w:sz w:val="18"/>
                <w:szCs w:val="18"/>
              </w:rPr>
              <w:t>poveikio aplinkai vertinimui</w:t>
            </w:r>
          </w:p>
          <w:p w:rsidR="001B29FF" w:rsidRPr="00183A76" w:rsidRDefault="001B29FF" w:rsidP="001B29FF">
            <w:pPr>
              <w:widowControl w:val="0"/>
              <w:numPr>
                <w:ilvl w:val="0"/>
                <w:numId w:val="2"/>
              </w:numPr>
              <w:tabs>
                <w:tab w:val="left" w:pos="122"/>
              </w:tabs>
              <w:spacing w:line="227" w:lineRule="exact"/>
              <w:jc w:val="center"/>
              <w:rPr>
                <w:sz w:val="18"/>
                <w:szCs w:val="18"/>
              </w:rPr>
            </w:pPr>
            <w:r w:rsidRPr="00183A76">
              <w:rPr>
                <w:rStyle w:val="Bodytext210pt"/>
                <w:color w:val="auto"/>
                <w:sz w:val="18"/>
                <w:szCs w:val="18"/>
              </w:rPr>
              <w:t>galimų pakeičiamų parametrų, turinčių</w:t>
            </w:r>
            <w:r w:rsidRPr="00183A76">
              <w:rPr>
                <w:rStyle w:val="Bodytext210pt"/>
                <w:color w:val="auto"/>
                <w:sz w:val="18"/>
                <w:szCs w:val="18"/>
              </w:rPr>
              <w:br/>
              <w:t>praktinių ir/ar su kaštais susijusių</w:t>
            </w:r>
            <w:r w:rsidRPr="00183A76">
              <w:rPr>
                <w:rStyle w:val="Bodytext210pt"/>
                <w:color w:val="auto"/>
                <w:sz w:val="18"/>
                <w:szCs w:val="18"/>
              </w:rPr>
              <w:br/>
              <w:t>privalumų įvertinimui;</w:t>
            </w:r>
          </w:p>
          <w:p w:rsidR="001B29FF" w:rsidRPr="00183A76" w:rsidRDefault="001B29FF" w:rsidP="001B29FF">
            <w:pPr>
              <w:widowControl w:val="0"/>
              <w:numPr>
                <w:ilvl w:val="0"/>
                <w:numId w:val="2"/>
              </w:numPr>
              <w:tabs>
                <w:tab w:val="left" w:pos="281"/>
              </w:tabs>
              <w:spacing w:line="227" w:lineRule="exact"/>
              <w:jc w:val="center"/>
              <w:rPr>
                <w:sz w:val="18"/>
                <w:szCs w:val="18"/>
              </w:rPr>
            </w:pPr>
            <w:r w:rsidRPr="00183A76">
              <w:rPr>
                <w:rStyle w:val="Bodytext210pt"/>
                <w:color w:val="auto"/>
                <w:sz w:val="18"/>
                <w:szCs w:val="18"/>
              </w:rPr>
              <w:t>priimant sprendimus dėl pašarų</w:t>
            </w:r>
            <w:r w:rsidRPr="00183A76">
              <w:rPr>
                <w:rStyle w:val="Bodytext210pt"/>
                <w:color w:val="auto"/>
                <w:sz w:val="18"/>
                <w:szCs w:val="18"/>
              </w:rPr>
              <w:br/>
              <w:t>naudojimo;</w:t>
            </w:r>
          </w:p>
          <w:p w:rsidR="001B29FF" w:rsidRPr="00183A76" w:rsidRDefault="001B29FF" w:rsidP="001B29FF">
            <w:pPr>
              <w:widowControl w:val="0"/>
              <w:numPr>
                <w:ilvl w:val="0"/>
                <w:numId w:val="2"/>
              </w:numPr>
              <w:tabs>
                <w:tab w:val="left" w:pos="119"/>
              </w:tabs>
              <w:spacing w:line="227" w:lineRule="exact"/>
              <w:jc w:val="center"/>
              <w:rPr>
                <w:rStyle w:val="Bodytext210pt"/>
                <w:color w:val="auto"/>
                <w:sz w:val="18"/>
                <w:szCs w:val="18"/>
              </w:rPr>
            </w:pPr>
            <w:r w:rsidRPr="00183A76">
              <w:rPr>
                <w:rStyle w:val="Bodytext210pt"/>
                <w:color w:val="auto"/>
                <w:sz w:val="18"/>
                <w:szCs w:val="18"/>
              </w:rPr>
              <w:t>nustatant aplinkosauginius mokesčius ir</w:t>
            </w:r>
            <w:r w:rsidRPr="00183A76">
              <w:rPr>
                <w:rStyle w:val="Bodytext210pt"/>
                <w:color w:val="auto"/>
                <w:sz w:val="18"/>
                <w:szCs w:val="18"/>
              </w:rPr>
              <w:br/>
              <w:t>rinkliavas;</w:t>
            </w:r>
          </w:p>
          <w:p w:rsidR="001B29FF" w:rsidRPr="00183A76" w:rsidRDefault="001B29FF" w:rsidP="001B29FF">
            <w:pPr>
              <w:widowControl w:val="0"/>
              <w:numPr>
                <w:ilvl w:val="0"/>
                <w:numId w:val="2"/>
              </w:numPr>
              <w:tabs>
                <w:tab w:val="left" w:pos="245"/>
              </w:tabs>
              <w:spacing w:line="234" w:lineRule="exact"/>
              <w:jc w:val="center"/>
              <w:rPr>
                <w:sz w:val="18"/>
                <w:szCs w:val="18"/>
              </w:rPr>
            </w:pPr>
            <w:r w:rsidRPr="00183A76">
              <w:rPr>
                <w:rStyle w:val="Bodytext210pt"/>
                <w:color w:val="auto"/>
                <w:sz w:val="18"/>
                <w:szCs w:val="18"/>
              </w:rPr>
              <w:t>planuojant ir valdant efektyvumo</w:t>
            </w:r>
            <w:r w:rsidRPr="00183A76">
              <w:rPr>
                <w:rStyle w:val="Bodytext210pt"/>
                <w:color w:val="auto"/>
                <w:sz w:val="18"/>
                <w:szCs w:val="18"/>
              </w:rPr>
              <w:br/>
              <w:t>didėjimą;</w:t>
            </w:r>
          </w:p>
          <w:p w:rsidR="001B29FF" w:rsidRPr="00183A76" w:rsidRDefault="001B29FF" w:rsidP="001B29FF">
            <w:pPr>
              <w:widowControl w:val="0"/>
              <w:numPr>
                <w:ilvl w:val="0"/>
                <w:numId w:val="2"/>
              </w:numPr>
              <w:tabs>
                <w:tab w:val="left" w:pos="119"/>
              </w:tabs>
              <w:spacing w:line="227" w:lineRule="exact"/>
              <w:jc w:val="center"/>
              <w:rPr>
                <w:sz w:val="18"/>
                <w:szCs w:val="18"/>
                <w:lang w:bidi="lt-LT"/>
              </w:rPr>
            </w:pPr>
            <w:r w:rsidRPr="00183A76">
              <w:rPr>
                <w:rStyle w:val="Bodytext210pt"/>
                <w:rFonts w:eastAsia="Arial Unicode MS"/>
                <w:color w:val="auto"/>
                <w:sz w:val="18"/>
                <w:szCs w:val="18"/>
              </w:rPr>
              <w:t>optimizuojant gamybos procesus</w:t>
            </w:r>
            <w:r w:rsidRPr="00183A76">
              <w:rPr>
                <w:rStyle w:val="Bodytext210pt"/>
                <w:rFonts w:eastAsia="Arial Unicode MS"/>
                <w:color w:val="auto"/>
                <w:sz w:val="18"/>
                <w:szCs w:val="18"/>
              </w:rPr>
              <w:br/>
              <w:t>emisijų atžvilgiu;</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r w:rsidR="001B29FF" w:rsidRPr="00183A76" w:rsidTr="001B29FF">
        <w:trPr>
          <w:trHeight w:hRule="exact" w:val="2512"/>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2.„Kas“ atlieka</w:t>
            </w:r>
            <w:r w:rsidRPr="00183A76">
              <w:rPr>
                <w:rStyle w:val="Bodytext210pt"/>
                <w:color w:val="auto"/>
                <w:sz w:val="18"/>
                <w:szCs w:val="18"/>
              </w:rPr>
              <w:br/>
              <w:t>stebėjimus?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Atsakomybe už monitoringo vykdymą</w:t>
            </w:r>
            <w:r w:rsidRPr="00183A76">
              <w:rPr>
                <w:rStyle w:val="Bodytext210pt"/>
                <w:color w:val="auto"/>
                <w:sz w:val="18"/>
                <w:szCs w:val="18"/>
              </w:rPr>
              <w:br/>
              <w:t>paprastai dalijasi kompetentingos institucijos</w:t>
            </w:r>
            <w:r w:rsidRPr="00183A76">
              <w:rPr>
                <w:rStyle w:val="Bodytext210pt"/>
                <w:color w:val="auto"/>
                <w:sz w:val="18"/>
                <w:szCs w:val="18"/>
              </w:rPr>
              <w:br/>
              <w:t>ir veiklos vykdytojai</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Monitoringą vykdo įmonė.</w:t>
            </w:r>
            <w:r w:rsidRPr="00183A76">
              <w:rPr>
                <w:rStyle w:val="Bodytext210pt"/>
                <w:color w:val="auto"/>
                <w:sz w:val="18"/>
                <w:szCs w:val="18"/>
              </w:rPr>
              <w:br/>
              <w:t>Svarbu, kad monitoringo rezultatų</w:t>
            </w:r>
            <w:r w:rsidRPr="00183A76">
              <w:rPr>
                <w:rStyle w:val="Bodytext210pt"/>
                <w:color w:val="auto"/>
                <w:sz w:val="18"/>
                <w:szCs w:val="18"/>
              </w:rPr>
              <w:br/>
              <w:t>naudotojai pilnai pasitikėtų gautų</w:t>
            </w:r>
            <w:r w:rsidRPr="00183A76">
              <w:rPr>
                <w:rStyle w:val="Bodytext210pt"/>
                <w:color w:val="auto"/>
                <w:sz w:val="18"/>
                <w:szCs w:val="18"/>
              </w:rPr>
              <w:br/>
              <w:t>rezultatų kokybe. Tai reiškia, kad ir kas atliktų darbus, jis turi užtikrinti aukštą darbo kokybę, t.y, atlikti darbus nustatytus tiksluose, kruopščiai pagal atitinkamą standartą, be to, turi sugebėti tai įrodyti duomenų naudotojams.</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r w:rsidR="001B29FF" w:rsidRPr="00183A76" w:rsidTr="001B29FF">
        <w:trPr>
          <w:trHeight w:hRule="exact" w:val="3399"/>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3. „Ką“ ir „kaip“</w:t>
            </w:r>
            <w:r w:rsidRPr="00183A76">
              <w:rPr>
                <w:rStyle w:val="Bodytext210pt"/>
                <w:color w:val="auto"/>
                <w:sz w:val="18"/>
                <w:szCs w:val="18"/>
              </w:rPr>
              <w:br/>
              <w:t>stebėti?</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0" w:lineRule="exact"/>
              <w:jc w:val="center"/>
              <w:rPr>
                <w:sz w:val="18"/>
                <w:szCs w:val="18"/>
                <w:shd w:val="clear" w:color="auto" w:fill="FFFFFF"/>
                <w:lang w:bidi="lt-LT"/>
              </w:rPr>
            </w:pPr>
            <w:r w:rsidRPr="00183A76">
              <w:rPr>
                <w:rStyle w:val="Bodytext210pt"/>
                <w:color w:val="auto"/>
                <w:sz w:val="18"/>
                <w:szCs w:val="18"/>
              </w:rPr>
              <w:t>Monitoringo vykdymui atrinkti parametrai priklauso nuo gamybos procesų, žaliavų ir įrenginyje naudojamų cheminių medžiagų. Geriau, kai monitoringui atrinkti parametrai</w:t>
            </w:r>
            <w:r w:rsidRPr="00183A76">
              <w:rPr>
                <w:rStyle w:val="Bodytext210pt"/>
                <w:color w:val="auto"/>
                <w:sz w:val="18"/>
                <w:szCs w:val="18"/>
              </w:rPr>
              <w:br/>
              <w:t>taip pat gali būti naudojami įmonės veiklos kontrolės reikmėms.</w:t>
            </w:r>
          </w:p>
          <w:p w:rsidR="001B29FF" w:rsidRPr="00183A76" w:rsidRDefault="001B29FF" w:rsidP="001B29FF">
            <w:pPr>
              <w:spacing w:line="230" w:lineRule="exact"/>
              <w:jc w:val="center"/>
              <w:rPr>
                <w:rStyle w:val="Bodytext210pt"/>
                <w:color w:val="auto"/>
                <w:sz w:val="18"/>
                <w:szCs w:val="18"/>
              </w:rPr>
            </w:pPr>
            <w:r w:rsidRPr="00183A76">
              <w:rPr>
                <w:rStyle w:val="Bodytext210pt"/>
                <w:color w:val="auto"/>
                <w:sz w:val="18"/>
                <w:szCs w:val="18"/>
              </w:rPr>
              <w:t>Teoriškai yra įvairių būdų, kurie gali būti</w:t>
            </w:r>
            <w:r w:rsidRPr="00183A76">
              <w:rPr>
                <w:rStyle w:val="Bodytext210pt"/>
                <w:color w:val="auto"/>
                <w:sz w:val="18"/>
                <w:szCs w:val="18"/>
              </w:rPr>
              <w:br/>
              <w:t>naudojami parametrų stebėjimui, tačiau kai kurie iš jų gali būti netinkami tam tikrais atvejais:</w:t>
            </w:r>
          </w:p>
          <w:p w:rsidR="001B29FF" w:rsidRPr="00183A76" w:rsidRDefault="001B29FF" w:rsidP="001B29FF">
            <w:pPr>
              <w:widowControl w:val="0"/>
              <w:numPr>
                <w:ilvl w:val="0"/>
                <w:numId w:val="4"/>
              </w:numPr>
              <w:tabs>
                <w:tab w:val="left" w:pos="108"/>
              </w:tabs>
              <w:spacing w:line="227" w:lineRule="exact"/>
              <w:jc w:val="center"/>
              <w:rPr>
                <w:sz w:val="18"/>
                <w:szCs w:val="18"/>
                <w:lang w:val="en-US"/>
              </w:rPr>
            </w:pPr>
            <w:r w:rsidRPr="00183A76">
              <w:rPr>
                <w:sz w:val="18"/>
                <w:szCs w:val="18"/>
                <w:shd w:val="clear" w:color="auto" w:fill="FFFFFF"/>
                <w:lang w:bidi="lt-LT"/>
              </w:rPr>
              <w:t>tiesioginiams matavimams,</w:t>
            </w:r>
          </w:p>
          <w:p w:rsidR="001B29FF" w:rsidRPr="00183A76" w:rsidRDefault="001B29FF" w:rsidP="001B29FF">
            <w:pPr>
              <w:widowControl w:val="0"/>
              <w:numPr>
                <w:ilvl w:val="0"/>
                <w:numId w:val="4"/>
              </w:numPr>
              <w:tabs>
                <w:tab w:val="left" w:pos="108"/>
              </w:tabs>
              <w:spacing w:line="227" w:lineRule="exact"/>
              <w:jc w:val="center"/>
              <w:rPr>
                <w:sz w:val="18"/>
                <w:szCs w:val="18"/>
                <w:lang w:val="en-US"/>
              </w:rPr>
            </w:pPr>
            <w:r w:rsidRPr="00183A76">
              <w:rPr>
                <w:sz w:val="18"/>
                <w:szCs w:val="18"/>
                <w:shd w:val="clear" w:color="auto" w:fill="FFFFFF"/>
                <w:lang w:bidi="lt-LT"/>
              </w:rPr>
              <w:t>pakeičiamiems parametrams,</w:t>
            </w:r>
          </w:p>
          <w:p w:rsidR="001B29FF" w:rsidRPr="00183A76" w:rsidRDefault="001B29FF" w:rsidP="001B29FF">
            <w:pPr>
              <w:widowControl w:val="0"/>
              <w:numPr>
                <w:ilvl w:val="0"/>
                <w:numId w:val="4"/>
              </w:numPr>
              <w:tabs>
                <w:tab w:val="left" w:pos="115"/>
              </w:tabs>
              <w:spacing w:line="227" w:lineRule="exact"/>
              <w:jc w:val="center"/>
              <w:rPr>
                <w:sz w:val="18"/>
                <w:szCs w:val="18"/>
                <w:lang w:val="en-US"/>
              </w:rPr>
            </w:pPr>
            <w:r w:rsidRPr="00183A76">
              <w:rPr>
                <w:sz w:val="18"/>
                <w:szCs w:val="18"/>
                <w:shd w:val="clear" w:color="auto" w:fill="FFFFFF"/>
                <w:lang w:bidi="lt-LT"/>
              </w:rPr>
              <w:t>masių balansui,</w:t>
            </w:r>
          </w:p>
          <w:p w:rsidR="001B29FF" w:rsidRPr="00183A76" w:rsidRDefault="001B29FF" w:rsidP="001B29FF">
            <w:pPr>
              <w:widowControl w:val="0"/>
              <w:numPr>
                <w:ilvl w:val="0"/>
                <w:numId w:val="4"/>
              </w:numPr>
              <w:tabs>
                <w:tab w:val="left" w:pos="112"/>
              </w:tabs>
              <w:spacing w:line="227" w:lineRule="exact"/>
              <w:jc w:val="center"/>
              <w:rPr>
                <w:sz w:val="18"/>
                <w:szCs w:val="18"/>
                <w:lang w:val="en-US"/>
              </w:rPr>
            </w:pPr>
            <w:r w:rsidRPr="00183A76">
              <w:rPr>
                <w:sz w:val="18"/>
                <w:szCs w:val="18"/>
                <w:shd w:val="clear" w:color="auto" w:fill="FFFFFF"/>
                <w:lang w:bidi="lt-LT"/>
              </w:rPr>
              <w:t>kitiems skaičiavimams,</w:t>
            </w:r>
          </w:p>
          <w:p w:rsidR="001B29FF" w:rsidRPr="00183A76" w:rsidRDefault="001B29FF" w:rsidP="001B29FF">
            <w:pPr>
              <w:widowControl w:val="0"/>
              <w:numPr>
                <w:ilvl w:val="0"/>
                <w:numId w:val="4"/>
              </w:numPr>
              <w:tabs>
                <w:tab w:val="left" w:pos="112"/>
              </w:tabs>
              <w:spacing w:line="227" w:lineRule="exact"/>
              <w:jc w:val="center"/>
              <w:rPr>
                <w:sz w:val="18"/>
                <w:szCs w:val="18"/>
                <w:lang w:val="en-US"/>
              </w:rPr>
            </w:pPr>
            <w:r w:rsidRPr="00183A76">
              <w:rPr>
                <w:rFonts w:eastAsia="Arial Unicode MS"/>
                <w:sz w:val="18"/>
                <w:szCs w:val="18"/>
                <w:shd w:val="clear" w:color="auto" w:fill="FFFFFF"/>
                <w:lang w:bidi="lt-LT"/>
              </w:rPr>
              <w:t>taršos išmetimų koeficientams.</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0" w:lineRule="exact"/>
              <w:jc w:val="center"/>
              <w:rPr>
                <w:sz w:val="18"/>
                <w:szCs w:val="18"/>
                <w:lang w:bidi="lt-LT"/>
              </w:rPr>
            </w:pPr>
            <w:r w:rsidRPr="00183A76">
              <w:rPr>
                <w:rStyle w:val="Bodytext210pt"/>
                <w:color w:val="auto"/>
                <w:sz w:val="18"/>
                <w:szCs w:val="18"/>
              </w:rPr>
              <w:t>Monitoringo vykdymui atrinkti</w:t>
            </w:r>
            <w:r w:rsidRPr="00183A76">
              <w:rPr>
                <w:rStyle w:val="Bodytext210pt"/>
                <w:color w:val="auto"/>
                <w:sz w:val="18"/>
                <w:szCs w:val="18"/>
              </w:rPr>
              <w:br/>
              <w:t>parametrai parinkti atitinkami paukščių</w:t>
            </w:r>
            <w:r w:rsidRPr="00183A76">
              <w:rPr>
                <w:rStyle w:val="Bodytext210pt"/>
                <w:color w:val="auto"/>
                <w:sz w:val="18"/>
                <w:szCs w:val="18"/>
              </w:rPr>
              <w:br/>
              <w:t>auginimo veiklai. Parametrai nustatyti</w:t>
            </w:r>
            <w:r w:rsidRPr="00183A76">
              <w:rPr>
                <w:rStyle w:val="Bodytext210pt"/>
                <w:color w:val="auto"/>
                <w:sz w:val="18"/>
                <w:szCs w:val="18"/>
              </w:rPr>
              <w:br/>
              <w:t>monitoringo programoje.</w:t>
            </w:r>
            <w:r w:rsidRPr="00183A76">
              <w:rPr>
                <w:rStyle w:val="Bodytext210pt"/>
                <w:color w:val="auto"/>
                <w:sz w:val="18"/>
                <w:szCs w:val="18"/>
              </w:rPr>
              <w:br/>
              <w:t>Pasirenkant vieną iš monitoringo būdų,</w:t>
            </w:r>
            <w:r w:rsidRPr="00183A76">
              <w:rPr>
                <w:rStyle w:val="Bodytext210pt"/>
                <w:color w:val="auto"/>
                <w:sz w:val="18"/>
                <w:szCs w:val="18"/>
              </w:rPr>
              <w:br/>
              <w:t>turi būti užtikrinta pusiausvyra tarp</w:t>
            </w:r>
            <w:r w:rsidRPr="00183A76">
              <w:rPr>
                <w:rStyle w:val="Bodytext210pt"/>
                <w:color w:val="auto"/>
                <w:sz w:val="18"/>
                <w:szCs w:val="18"/>
              </w:rPr>
              <w:br/>
              <w:t>metodo prieinamumo, patikimumo,</w:t>
            </w:r>
            <w:r w:rsidRPr="00183A76">
              <w:rPr>
                <w:rStyle w:val="Bodytext210pt"/>
                <w:color w:val="auto"/>
                <w:sz w:val="18"/>
                <w:szCs w:val="18"/>
              </w:rPr>
              <w:br/>
              <w:t>pasitikėjimo lygio, kaštų ir</w:t>
            </w:r>
            <w:r w:rsidRPr="00183A76">
              <w:rPr>
                <w:rStyle w:val="Bodytext210pt"/>
                <w:color w:val="auto"/>
                <w:sz w:val="18"/>
                <w:szCs w:val="18"/>
              </w:rPr>
              <w:br/>
              <w:t>aplinkosauginės naudos.</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r w:rsidR="001B29FF" w:rsidRPr="00183A76" w:rsidTr="001B29FF">
        <w:trPr>
          <w:trHeight w:hRule="exact" w:val="4809"/>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4" w:lineRule="exact"/>
              <w:jc w:val="center"/>
              <w:rPr>
                <w:sz w:val="18"/>
                <w:szCs w:val="18"/>
                <w:lang w:bidi="lt-LT"/>
              </w:rPr>
            </w:pPr>
            <w:r w:rsidRPr="00183A76">
              <w:rPr>
                <w:rStyle w:val="Bodytext210pt"/>
                <w:color w:val="auto"/>
                <w:sz w:val="18"/>
                <w:szCs w:val="18"/>
              </w:rPr>
              <w:t>4. Kaip išreikšti TRV ir</w:t>
            </w:r>
            <w:r w:rsidRPr="00183A76">
              <w:rPr>
                <w:rStyle w:val="Bodytext210pt"/>
                <w:color w:val="auto"/>
                <w:sz w:val="18"/>
                <w:szCs w:val="18"/>
              </w:rPr>
              <w:br/>
              <w:t>monitoringo rezultatus.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rPr>
            </w:pPr>
            <w:r w:rsidRPr="00183A76">
              <w:rPr>
                <w:rStyle w:val="Bodytext210pt"/>
                <w:color w:val="auto"/>
                <w:sz w:val="18"/>
                <w:szCs w:val="18"/>
              </w:rPr>
              <w:t>TRV išreikšti gali būti taikomi tokie</w:t>
            </w:r>
            <w:r w:rsidRPr="00183A76">
              <w:rPr>
                <w:rStyle w:val="Bodytext210pt"/>
                <w:color w:val="auto"/>
                <w:sz w:val="18"/>
                <w:szCs w:val="18"/>
              </w:rPr>
              <w:br/>
              <w:t>matavimo vienetų tipai, atskirai arba</w:t>
            </w:r>
            <w:r w:rsidRPr="00183A76">
              <w:rPr>
                <w:rStyle w:val="Bodytext210pt"/>
                <w:color w:val="auto"/>
                <w:sz w:val="18"/>
                <w:szCs w:val="18"/>
              </w:rPr>
              <w:br/>
              <w:t>kombinacijomis:</w:t>
            </w:r>
          </w:p>
          <w:p w:rsidR="001B29FF" w:rsidRPr="00183A76" w:rsidRDefault="001B29FF" w:rsidP="001B29FF">
            <w:pPr>
              <w:widowControl w:val="0"/>
              <w:numPr>
                <w:ilvl w:val="0"/>
                <w:numId w:val="5"/>
              </w:numPr>
              <w:tabs>
                <w:tab w:val="left" w:pos="108"/>
              </w:tabs>
              <w:spacing w:line="227" w:lineRule="exact"/>
              <w:jc w:val="center"/>
              <w:rPr>
                <w:sz w:val="18"/>
                <w:szCs w:val="18"/>
              </w:rPr>
            </w:pPr>
            <w:r w:rsidRPr="00183A76">
              <w:rPr>
                <w:rStyle w:val="Bodytext210pt"/>
                <w:color w:val="auto"/>
                <w:sz w:val="18"/>
                <w:szCs w:val="18"/>
              </w:rPr>
              <w:t>koncentracijos vienetai;</w:t>
            </w:r>
          </w:p>
          <w:p w:rsidR="001B29FF" w:rsidRPr="00183A76" w:rsidRDefault="001B29FF" w:rsidP="001B29FF">
            <w:pPr>
              <w:widowControl w:val="0"/>
              <w:numPr>
                <w:ilvl w:val="0"/>
                <w:numId w:val="5"/>
              </w:numPr>
              <w:tabs>
                <w:tab w:val="left" w:pos="115"/>
              </w:tabs>
              <w:spacing w:line="227" w:lineRule="exact"/>
              <w:jc w:val="center"/>
              <w:rPr>
                <w:sz w:val="18"/>
                <w:szCs w:val="18"/>
              </w:rPr>
            </w:pPr>
            <w:r w:rsidRPr="00183A76">
              <w:rPr>
                <w:rStyle w:val="Bodytext210pt"/>
                <w:color w:val="auto"/>
                <w:sz w:val="18"/>
                <w:szCs w:val="18"/>
              </w:rPr>
              <w:t>apkrovos vienetai per laiko vienetą;</w:t>
            </w:r>
          </w:p>
          <w:p w:rsidR="001B29FF" w:rsidRPr="00183A76" w:rsidRDefault="001B29FF" w:rsidP="001B29FF">
            <w:pPr>
              <w:widowControl w:val="0"/>
              <w:numPr>
                <w:ilvl w:val="0"/>
                <w:numId w:val="5"/>
              </w:numPr>
              <w:tabs>
                <w:tab w:val="left" w:pos="230"/>
              </w:tabs>
              <w:spacing w:line="227" w:lineRule="exact"/>
              <w:jc w:val="center"/>
              <w:rPr>
                <w:sz w:val="18"/>
                <w:szCs w:val="18"/>
              </w:rPr>
            </w:pPr>
            <w:r w:rsidRPr="00183A76">
              <w:rPr>
                <w:rStyle w:val="Bodytext210pt"/>
                <w:color w:val="auto"/>
                <w:sz w:val="18"/>
                <w:szCs w:val="18"/>
              </w:rPr>
              <w:t>specifiniai vienetai ir teršalų išmetimo</w:t>
            </w:r>
            <w:r w:rsidRPr="00183A76">
              <w:rPr>
                <w:rStyle w:val="Bodytext210pt"/>
                <w:color w:val="auto"/>
                <w:sz w:val="18"/>
                <w:szCs w:val="18"/>
              </w:rPr>
              <w:br/>
              <w:t>koeficientai;</w:t>
            </w:r>
          </w:p>
          <w:p w:rsidR="001B29FF" w:rsidRPr="00183A76" w:rsidRDefault="001B29FF" w:rsidP="001B29FF">
            <w:pPr>
              <w:widowControl w:val="0"/>
              <w:numPr>
                <w:ilvl w:val="0"/>
                <w:numId w:val="5"/>
              </w:numPr>
              <w:tabs>
                <w:tab w:val="left" w:pos="115"/>
              </w:tabs>
              <w:spacing w:line="227" w:lineRule="exact"/>
              <w:jc w:val="center"/>
              <w:rPr>
                <w:sz w:val="18"/>
                <w:szCs w:val="18"/>
              </w:rPr>
            </w:pPr>
            <w:r w:rsidRPr="00183A76">
              <w:rPr>
                <w:rStyle w:val="Bodytext210pt"/>
                <w:color w:val="auto"/>
                <w:sz w:val="18"/>
                <w:szCs w:val="18"/>
              </w:rPr>
              <w:t>šiluminio poveikio vienetai;</w:t>
            </w:r>
          </w:p>
          <w:p w:rsidR="001B29FF" w:rsidRPr="00183A76" w:rsidRDefault="001B29FF" w:rsidP="001B29FF">
            <w:pPr>
              <w:widowControl w:val="0"/>
              <w:numPr>
                <w:ilvl w:val="0"/>
                <w:numId w:val="5"/>
              </w:numPr>
              <w:tabs>
                <w:tab w:val="left" w:pos="112"/>
              </w:tabs>
              <w:spacing w:line="227" w:lineRule="exact"/>
              <w:jc w:val="center"/>
              <w:rPr>
                <w:sz w:val="18"/>
                <w:szCs w:val="18"/>
              </w:rPr>
            </w:pPr>
            <w:r w:rsidRPr="00183A76">
              <w:rPr>
                <w:rStyle w:val="Bodytext210pt"/>
                <w:color w:val="auto"/>
                <w:sz w:val="18"/>
                <w:szCs w:val="18"/>
              </w:rPr>
              <w:t>kiti emisijų verčių vienetai;</w:t>
            </w:r>
          </w:p>
          <w:p w:rsidR="001B29FF" w:rsidRPr="00183A76" w:rsidRDefault="001B29FF" w:rsidP="001B29FF">
            <w:pPr>
              <w:widowControl w:val="0"/>
              <w:numPr>
                <w:ilvl w:val="0"/>
                <w:numId w:val="5"/>
              </w:numPr>
              <w:tabs>
                <w:tab w:val="left" w:pos="115"/>
              </w:tabs>
              <w:spacing w:line="227" w:lineRule="exact"/>
              <w:jc w:val="center"/>
              <w:rPr>
                <w:sz w:val="18"/>
                <w:szCs w:val="18"/>
                <w:lang w:bidi="lt-LT"/>
              </w:rPr>
            </w:pPr>
            <w:r w:rsidRPr="00183A76">
              <w:rPr>
                <w:rStyle w:val="Bodytext210pt"/>
                <w:color w:val="auto"/>
                <w:sz w:val="18"/>
                <w:szCs w:val="18"/>
              </w:rPr>
              <w:t>normalizuoti vienetai.</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rPr>
            </w:pPr>
            <w:r w:rsidRPr="00183A76">
              <w:rPr>
                <w:rStyle w:val="Bodytext210pt"/>
                <w:color w:val="auto"/>
                <w:sz w:val="18"/>
                <w:szCs w:val="18"/>
              </w:rPr>
              <w:t>Įmonėje naudojamas matavimo vienetų tipas:</w:t>
            </w:r>
          </w:p>
          <w:p w:rsidR="001B29FF" w:rsidRPr="00183A76" w:rsidRDefault="001B29FF" w:rsidP="001B29FF">
            <w:pPr>
              <w:spacing w:line="227" w:lineRule="exact"/>
              <w:jc w:val="center"/>
              <w:rPr>
                <w:sz w:val="18"/>
                <w:szCs w:val="18"/>
              </w:rPr>
            </w:pPr>
            <w:r w:rsidRPr="00183A76">
              <w:rPr>
                <w:rStyle w:val="Bodytext29"/>
                <w:color w:val="auto"/>
                <w:sz w:val="18"/>
                <w:szCs w:val="18"/>
              </w:rPr>
              <w:t>Apkrovos vienetai per laiko vienetą</w:t>
            </w:r>
            <w:r w:rsidRPr="00183A76">
              <w:rPr>
                <w:rStyle w:val="Bodytext29"/>
                <w:color w:val="auto"/>
                <w:sz w:val="18"/>
                <w:szCs w:val="18"/>
              </w:rPr>
              <w:br/>
            </w:r>
            <w:r w:rsidRPr="00183A76">
              <w:rPr>
                <w:rStyle w:val="Bodytext210pt"/>
                <w:color w:val="auto"/>
                <w:sz w:val="18"/>
                <w:szCs w:val="18"/>
              </w:rPr>
              <w:t>Periodo parinkimas vienetinei apkrovai per laiko vienetą nustatyti yra susijęs su išmetamų teršalų poveikio aplinkai tipu:</w:t>
            </w:r>
          </w:p>
          <w:p w:rsidR="001B29FF" w:rsidRPr="00183A76" w:rsidRDefault="001B29FF" w:rsidP="001B29FF">
            <w:pPr>
              <w:widowControl w:val="0"/>
              <w:numPr>
                <w:ilvl w:val="0"/>
                <w:numId w:val="6"/>
              </w:numPr>
              <w:tabs>
                <w:tab w:val="left" w:pos="194"/>
              </w:tabs>
              <w:spacing w:line="227" w:lineRule="exact"/>
              <w:jc w:val="center"/>
              <w:rPr>
                <w:sz w:val="18"/>
                <w:szCs w:val="18"/>
              </w:rPr>
            </w:pPr>
            <w:r w:rsidRPr="00183A76">
              <w:rPr>
                <w:rStyle w:val="Bodytext210pt"/>
                <w:color w:val="auto"/>
                <w:sz w:val="18"/>
                <w:szCs w:val="18"/>
              </w:rPr>
              <w:t>trumpas periodas parenkamas norint</w:t>
            </w:r>
            <w:r w:rsidRPr="00183A76">
              <w:rPr>
                <w:rStyle w:val="Bodytext210pt"/>
                <w:color w:val="auto"/>
                <w:sz w:val="18"/>
                <w:szCs w:val="18"/>
              </w:rPr>
              <w:br/>
              <w:t>išreikšti trumpalaikį krūvį aplinkai ir</w:t>
            </w:r>
            <w:r w:rsidRPr="00183A76">
              <w:rPr>
                <w:rStyle w:val="Bodytext210pt"/>
                <w:color w:val="auto"/>
                <w:sz w:val="18"/>
                <w:szCs w:val="18"/>
              </w:rPr>
              <w:br/>
              <w:t>dažnai naudojamas individualiems</w:t>
            </w:r>
            <w:r w:rsidRPr="00183A76">
              <w:rPr>
                <w:rStyle w:val="Bodytext210pt"/>
                <w:color w:val="auto"/>
                <w:sz w:val="18"/>
                <w:szCs w:val="18"/>
              </w:rPr>
              <w:br/>
              <w:t>įrenginiams, pvz. poveikio vertinimui</w:t>
            </w:r>
          </w:p>
          <w:p w:rsidR="001B29FF" w:rsidRPr="00183A76" w:rsidRDefault="001B29FF" w:rsidP="001B29FF">
            <w:pPr>
              <w:widowControl w:val="0"/>
              <w:numPr>
                <w:ilvl w:val="0"/>
                <w:numId w:val="6"/>
              </w:numPr>
              <w:tabs>
                <w:tab w:val="left" w:pos="162"/>
              </w:tabs>
              <w:spacing w:line="227" w:lineRule="exact"/>
              <w:jc w:val="center"/>
              <w:rPr>
                <w:rStyle w:val="Bodytext210pt"/>
                <w:color w:val="auto"/>
                <w:sz w:val="18"/>
                <w:szCs w:val="18"/>
              </w:rPr>
            </w:pPr>
            <w:r w:rsidRPr="00183A76">
              <w:rPr>
                <w:rStyle w:val="Bodytext210pt"/>
                <w:color w:val="auto"/>
                <w:sz w:val="18"/>
                <w:szCs w:val="18"/>
              </w:rPr>
              <w:t>ilgas periodas, pvz. t/metus, paprastai taikomas tada, kai svarbu išsiaiškint ilgalaikį krūvį aplinkai</w:t>
            </w:r>
          </w:p>
          <w:p w:rsidR="001B29FF" w:rsidRPr="00183A76" w:rsidRDefault="001B29FF" w:rsidP="001B29FF">
            <w:pPr>
              <w:widowControl w:val="0"/>
              <w:tabs>
                <w:tab w:val="left" w:pos="162"/>
              </w:tabs>
              <w:spacing w:line="227" w:lineRule="exact"/>
              <w:jc w:val="center"/>
              <w:rPr>
                <w:rStyle w:val="Bodytext210pt"/>
                <w:color w:val="auto"/>
                <w:sz w:val="18"/>
                <w:szCs w:val="18"/>
              </w:rPr>
            </w:pPr>
          </w:p>
          <w:p w:rsidR="001B29FF" w:rsidRPr="00183A76" w:rsidRDefault="001B29FF" w:rsidP="001B29FF">
            <w:pPr>
              <w:widowControl w:val="0"/>
              <w:tabs>
                <w:tab w:val="left" w:pos="162"/>
              </w:tabs>
              <w:spacing w:line="227" w:lineRule="exact"/>
              <w:jc w:val="center"/>
              <w:rPr>
                <w:sz w:val="18"/>
                <w:szCs w:val="18"/>
                <w:lang w:bidi="lt-LT"/>
              </w:rPr>
            </w:pP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spacing w:line="234" w:lineRule="exact"/>
              <w:jc w:val="center"/>
              <w:rPr>
                <w:sz w:val="18"/>
                <w:szCs w:val="18"/>
                <w:lang w:bidi="lt-LT"/>
              </w:rPr>
            </w:pPr>
            <w:r w:rsidRPr="00183A76">
              <w:rPr>
                <w:sz w:val="18"/>
                <w:szCs w:val="18"/>
                <w:lang w:bidi="lt-LT"/>
              </w:rPr>
              <w:t>-</w:t>
            </w:r>
          </w:p>
        </w:tc>
      </w:tr>
      <w:tr w:rsidR="001B29FF" w:rsidRPr="00183A76" w:rsidTr="001B29FF">
        <w:trPr>
          <w:trHeight w:hRule="exact" w:val="1378"/>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rPr>
            </w:pPr>
            <w:r w:rsidRPr="00183A76">
              <w:rPr>
                <w:rStyle w:val="Bodytext210pt"/>
                <w:color w:val="auto"/>
                <w:sz w:val="18"/>
                <w:szCs w:val="18"/>
              </w:rPr>
              <w:t>5. Monitoringo</w:t>
            </w:r>
          </w:p>
          <w:p w:rsidR="001B29FF" w:rsidRPr="00183A76" w:rsidRDefault="001B29FF" w:rsidP="001B29FF">
            <w:pPr>
              <w:spacing w:line="227" w:lineRule="exact"/>
              <w:jc w:val="center"/>
              <w:rPr>
                <w:sz w:val="18"/>
                <w:szCs w:val="18"/>
              </w:rPr>
            </w:pPr>
            <w:r w:rsidRPr="00183A76">
              <w:rPr>
                <w:rStyle w:val="Bodytext210pt"/>
                <w:color w:val="auto"/>
                <w:sz w:val="18"/>
                <w:szCs w:val="18"/>
              </w:rPr>
              <w:t>laiko/dažnio</w:t>
            </w:r>
          </w:p>
          <w:p w:rsidR="001B29FF" w:rsidRPr="00183A76" w:rsidRDefault="001B29FF" w:rsidP="001B29FF">
            <w:pPr>
              <w:spacing w:line="227" w:lineRule="exact"/>
              <w:jc w:val="center"/>
              <w:rPr>
                <w:sz w:val="18"/>
                <w:szCs w:val="18"/>
                <w:lang w:bidi="lt-LT"/>
              </w:rPr>
            </w:pPr>
            <w:r w:rsidRPr="00183A76">
              <w:rPr>
                <w:rStyle w:val="Bodytext210pt"/>
                <w:color w:val="auto"/>
                <w:sz w:val="18"/>
                <w:szCs w:val="18"/>
              </w:rPr>
              <w:t>planavimas.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0" w:lineRule="exact"/>
              <w:jc w:val="center"/>
              <w:rPr>
                <w:sz w:val="18"/>
                <w:szCs w:val="18"/>
              </w:rPr>
            </w:pPr>
            <w:r w:rsidRPr="00183A76">
              <w:rPr>
                <w:rStyle w:val="Bodytext210pt"/>
                <w:color w:val="auto"/>
                <w:sz w:val="18"/>
                <w:szCs w:val="18"/>
              </w:rPr>
              <w:t>Mėginių ėmimo arba matavimų atlikimo</w:t>
            </w:r>
            <w:r w:rsidRPr="00183A76">
              <w:rPr>
                <w:rStyle w:val="Bodytext210pt"/>
                <w:color w:val="auto"/>
                <w:sz w:val="18"/>
                <w:szCs w:val="18"/>
              </w:rPr>
              <w:br/>
              <w:t>laiką;</w:t>
            </w:r>
          </w:p>
          <w:p w:rsidR="001B29FF" w:rsidRPr="00183A76" w:rsidRDefault="001B29FF" w:rsidP="001B29FF">
            <w:pPr>
              <w:widowControl w:val="0"/>
              <w:numPr>
                <w:ilvl w:val="0"/>
                <w:numId w:val="7"/>
              </w:numPr>
              <w:tabs>
                <w:tab w:val="left" w:pos="115"/>
              </w:tabs>
              <w:spacing w:line="230" w:lineRule="exact"/>
              <w:jc w:val="center"/>
              <w:rPr>
                <w:sz w:val="18"/>
                <w:szCs w:val="18"/>
              </w:rPr>
            </w:pPr>
            <w:r w:rsidRPr="00183A76">
              <w:rPr>
                <w:rStyle w:val="Bodytext210pt"/>
                <w:color w:val="auto"/>
                <w:sz w:val="18"/>
                <w:szCs w:val="18"/>
              </w:rPr>
              <w:t>ėmimo trukmę;</w:t>
            </w:r>
          </w:p>
          <w:p w:rsidR="001B29FF" w:rsidRPr="00183A76" w:rsidRDefault="001B29FF" w:rsidP="001B29FF">
            <w:pPr>
              <w:widowControl w:val="0"/>
              <w:numPr>
                <w:ilvl w:val="0"/>
                <w:numId w:val="7"/>
              </w:numPr>
              <w:tabs>
                <w:tab w:val="left" w:pos="115"/>
              </w:tabs>
              <w:spacing w:line="230" w:lineRule="exact"/>
              <w:jc w:val="center"/>
              <w:rPr>
                <w:sz w:val="18"/>
                <w:szCs w:val="18"/>
                <w:lang w:bidi="lt-LT"/>
              </w:rPr>
            </w:pPr>
            <w:r w:rsidRPr="00183A76">
              <w:rPr>
                <w:rStyle w:val="Bodytext210pt"/>
                <w:color w:val="auto"/>
                <w:sz w:val="18"/>
                <w:szCs w:val="18"/>
              </w:rPr>
              <w:t>matavimų dažnį.</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Pagal planuojamą veikią nustatomas</w:t>
            </w:r>
            <w:r w:rsidRPr="00183A76">
              <w:rPr>
                <w:rStyle w:val="Bodytext210pt"/>
                <w:color w:val="auto"/>
                <w:sz w:val="18"/>
                <w:szCs w:val="18"/>
              </w:rPr>
              <w:br/>
              <w:t>mėginių ėmimo dažnis - 1 kartą metuose.</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r w:rsidR="001B29FF" w:rsidRPr="00183A76" w:rsidTr="001B29FF">
        <w:trPr>
          <w:trHeight w:hRule="exact" w:val="3958"/>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lang w:bidi="lt-LT"/>
              </w:rPr>
            </w:pPr>
            <w:r w:rsidRPr="00183A76">
              <w:rPr>
                <w:rStyle w:val="Bodytext210pt"/>
                <w:color w:val="auto"/>
                <w:sz w:val="18"/>
                <w:szCs w:val="18"/>
              </w:rPr>
              <w:t>6. Kaip kontroliuoti</w:t>
            </w:r>
            <w:r w:rsidRPr="00183A76">
              <w:rPr>
                <w:rStyle w:val="Bodytext210pt"/>
                <w:color w:val="auto"/>
                <w:sz w:val="18"/>
                <w:szCs w:val="18"/>
              </w:rPr>
              <w:br/>
              <w:t>matavimų neapibrėžtis.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7" w:lineRule="exact"/>
              <w:jc w:val="center"/>
              <w:rPr>
                <w:sz w:val="18"/>
                <w:szCs w:val="18"/>
              </w:rPr>
            </w:pPr>
            <w:r w:rsidRPr="00183A76">
              <w:rPr>
                <w:rStyle w:val="Bodytext210pt"/>
                <w:color w:val="auto"/>
                <w:sz w:val="18"/>
                <w:szCs w:val="18"/>
              </w:rPr>
              <w:t>Kai monitoringas vykdomas atitikčiai</w:t>
            </w:r>
            <w:r w:rsidRPr="00183A76">
              <w:rPr>
                <w:rStyle w:val="Bodytext210pt"/>
                <w:color w:val="auto"/>
                <w:sz w:val="18"/>
                <w:szCs w:val="18"/>
              </w:rPr>
              <w:br/>
              <w:t>patikrinti, ypač svarbu įvertinti matavimų</w:t>
            </w:r>
            <w:r w:rsidRPr="00183A76">
              <w:rPr>
                <w:rStyle w:val="Bodytext210pt"/>
                <w:color w:val="auto"/>
                <w:sz w:val="18"/>
                <w:szCs w:val="18"/>
              </w:rPr>
              <w:br/>
              <w:t>neapibrėžtį viso monitoringo proceso metu.</w:t>
            </w:r>
            <w:r w:rsidRPr="00183A76">
              <w:rPr>
                <w:rStyle w:val="Bodytext210pt"/>
                <w:color w:val="auto"/>
                <w:sz w:val="18"/>
                <w:szCs w:val="18"/>
              </w:rPr>
              <w:br/>
              <w:t>Norint nuodugniai atlikti atitikties įvertinimą,</w:t>
            </w:r>
            <w:r w:rsidRPr="00183A76">
              <w:rPr>
                <w:rStyle w:val="Bodytext210pt"/>
                <w:color w:val="auto"/>
                <w:sz w:val="18"/>
                <w:szCs w:val="18"/>
              </w:rPr>
              <w:br/>
              <w:t>kartu su rezultatais būtina pateikti ir</w:t>
            </w:r>
            <w:r w:rsidRPr="00183A76">
              <w:rPr>
                <w:rStyle w:val="Bodytext210pt"/>
                <w:color w:val="auto"/>
                <w:sz w:val="18"/>
                <w:szCs w:val="18"/>
              </w:rPr>
              <w:br/>
              <w:t>neapibrėžties vertes.</w:t>
            </w:r>
          </w:p>
          <w:p w:rsidR="001B29FF" w:rsidRPr="00183A76" w:rsidRDefault="001B29FF" w:rsidP="001B29FF">
            <w:pPr>
              <w:spacing w:line="227" w:lineRule="exact"/>
              <w:jc w:val="center"/>
              <w:rPr>
                <w:sz w:val="18"/>
                <w:szCs w:val="18"/>
              </w:rPr>
            </w:pPr>
            <w:r w:rsidRPr="00183A76">
              <w:rPr>
                <w:rStyle w:val="Bodytext210pt"/>
                <w:color w:val="auto"/>
                <w:sz w:val="18"/>
                <w:szCs w:val="18"/>
              </w:rPr>
              <w:t>Kontroliuojant neapibrėžtis yra svarbūs du</w:t>
            </w:r>
            <w:r w:rsidRPr="00183A76">
              <w:rPr>
                <w:rStyle w:val="Bodytext210pt"/>
                <w:color w:val="auto"/>
                <w:sz w:val="18"/>
                <w:szCs w:val="18"/>
              </w:rPr>
              <w:br/>
              <w:t>duomenų dispersijos (sklaidos) tipai:</w:t>
            </w:r>
          </w:p>
          <w:p w:rsidR="001B29FF" w:rsidRPr="00183A76" w:rsidRDefault="001B29FF" w:rsidP="001B29FF">
            <w:pPr>
              <w:widowControl w:val="0"/>
              <w:numPr>
                <w:ilvl w:val="0"/>
                <w:numId w:val="8"/>
              </w:numPr>
              <w:tabs>
                <w:tab w:val="left" w:pos="191"/>
              </w:tabs>
              <w:spacing w:line="227" w:lineRule="exact"/>
              <w:jc w:val="center"/>
              <w:rPr>
                <w:sz w:val="18"/>
                <w:szCs w:val="18"/>
              </w:rPr>
            </w:pPr>
            <w:r w:rsidRPr="00183A76">
              <w:rPr>
                <w:rStyle w:val="Bodytext210pt"/>
                <w:color w:val="auto"/>
                <w:sz w:val="18"/>
                <w:szCs w:val="18"/>
              </w:rPr>
              <w:t>“išorinė dispersija” nusako kiek skirtingi</w:t>
            </w:r>
            <w:r w:rsidRPr="00183A76">
              <w:rPr>
                <w:rStyle w:val="Bodytext210pt"/>
                <w:color w:val="auto"/>
                <w:sz w:val="18"/>
                <w:szCs w:val="18"/>
              </w:rPr>
              <w:br/>
              <w:t>(“atkuriami”) yra tam tikro matavimo, atlikto</w:t>
            </w:r>
            <w:r w:rsidRPr="00183A76">
              <w:rPr>
                <w:rStyle w:val="Bodytext210pt"/>
                <w:color w:val="auto"/>
                <w:sz w:val="18"/>
                <w:szCs w:val="18"/>
              </w:rPr>
              <w:br/>
              <w:t>skirtingose laboratorijose pagal tą patį</w:t>
            </w:r>
            <w:r w:rsidRPr="00183A76">
              <w:rPr>
                <w:rStyle w:val="Bodytext210pt"/>
                <w:color w:val="auto"/>
                <w:sz w:val="18"/>
                <w:szCs w:val="18"/>
              </w:rPr>
              <w:br/>
              <w:t>standartą, rezultatai</w:t>
            </w:r>
          </w:p>
          <w:p w:rsidR="001B29FF" w:rsidRPr="00183A76" w:rsidRDefault="001B29FF" w:rsidP="001B29FF">
            <w:pPr>
              <w:widowControl w:val="0"/>
              <w:numPr>
                <w:ilvl w:val="0"/>
                <w:numId w:val="8"/>
              </w:numPr>
              <w:tabs>
                <w:tab w:val="left" w:pos="191"/>
              </w:tabs>
              <w:spacing w:line="227" w:lineRule="exact"/>
              <w:jc w:val="center"/>
              <w:rPr>
                <w:sz w:val="18"/>
                <w:szCs w:val="18"/>
                <w:lang w:bidi="lt-LT"/>
              </w:rPr>
            </w:pPr>
            <w:r w:rsidRPr="00183A76">
              <w:rPr>
                <w:rStyle w:val="Bodytext210pt"/>
                <w:color w:val="auto"/>
                <w:sz w:val="18"/>
                <w:szCs w:val="18"/>
              </w:rPr>
              <w:t>“vidinė dispersija“ nusako kiek gali būti</w:t>
            </w:r>
            <w:r w:rsidRPr="00183A76">
              <w:rPr>
                <w:rStyle w:val="Bodytext210pt"/>
                <w:color w:val="auto"/>
                <w:sz w:val="18"/>
                <w:szCs w:val="18"/>
              </w:rPr>
              <w:br/>
              <w:t>“atkartoti” matavimų, atliktų toje pat</w:t>
            </w:r>
            <w:r w:rsidRPr="00183A76">
              <w:rPr>
                <w:rStyle w:val="Bodytext210pt"/>
                <w:color w:val="auto"/>
                <w:sz w:val="18"/>
                <w:szCs w:val="18"/>
              </w:rPr>
              <w:br/>
              <w:t>laboratorijoje, pagal tą patį standartą</w:t>
            </w:r>
            <w:r w:rsidRPr="00183A76">
              <w:rPr>
                <w:rStyle w:val="Bodytext210pt"/>
                <w:color w:val="auto"/>
                <w:sz w:val="18"/>
                <w:szCs w:val="18"/>
              </w:rPr>
              <w:br/>
              <w:t>rezultatai.</w:t>
            </w: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3" w:lineRule="exact"/>
              <w:jc w:val="center"/>
              <w:rPr>
                <w:rStyle w:val="Bodytext210pt"/>
                <w:color w:val="auto"/>
                <w:sz w:val="18"/>
                <w:szCs w:val="18"/>
              </w:rPr>
            </w:pPr>
            <w:r w:rsidRPr="00183A76">
              <w:rPr>
                <w:rStyle w:val="Bodytext210pt"/>
                <w:color w:val="auto"/>
                <w:sz w:val="18"/>
                <w:szCs w:val="18"/>
              </w:rPr>
              <w:t>Pasirenkami matavimo metodai</w:t>
            </w:r>
          </w:p>
          <w:p w:rsidR="001B29FF" w:rsidRPr="00183A76" w:rsidRDefault="001B29FF" w:rsidP="001B29FF">
            <w:pPr>
              <w:spacing w:line="223" w:lineRule="exact"/>
              <w:jc w:val="center"/>
              <w:rPr>
                <w:sz w:val="18"/>
                <w:szCs w:val="18"/>
                <w:lang w:bidi="lt-LT"/>
              </w:rPr>
            </w:pPr>
            <w:r w:rsidRPr="00183A76">
              <w:rPr>
                <w:rStyle w:val="Bodytext210pt"/>
                <w:color w:val="auto"/>
                <w:sz w:val="18"/>
                <w:szCs w:val="18"/>
              </w:rPr>
              <w:t>pagal</w:t>
            </w:r>
            <w:r w:rsidRPr="00183A76">
              <w:rPr>
                <w:rStyle w:val="Bodytext210pt"/>
                <w:color w:val="auto"/>
                <w:sz w:val="18"/>
                <w:szCs w:val="18"/>
              </w:rPr>
              <w:br/>
              <w:t>nustatytas metodikas.</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r w:rsidR="001B29FF" w:rsidRPr="00183A76" w:rsidTr="001B29FF">
        <w:trPr>
          <w:trHeight w:hRule="exact" w:val="2980"/>
          <w:jc w:val="center"/>
        </w:trPr>
        <w:tc>
          <w:tcPr>
            <w:tcW w:w="568"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jc w:val="center"/>
              <w:rPr>
                <w:sz w:val="18"/>
                <w:szCs w:val="18"/>
                <w:lang w:bidi="lt-LT"/>
              </w:rPr>
            </w:pPr>
          </w:p>
        </w:tc>
        <w:tc>
          <w:tcPr>
            <w:tcW w:w="1799" w:type="dxa"/>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30" w:lineRule="exact"/>
              <w:jc w:val="center"/>
              <w:rPr>
                <w:sz w:val="18"/>
                <w:szCs w:val="18"/>
                <w:lang w:bidi="lt-LT"/>
              </w:rPr>
            </w:pPr>
            <w:r w:rsidRPr="00183A76">
              <w:rPr>
                <w:rStyle w:val="Bodytext210pt"/>
                <w:color w:val="auto"/>
                <w:sz w:val="18"/>
                <w:szCs w:val="18"/>
              </w:rPr>
              <w:t>7. Monitoringo</w:t>
            </w:r>
            <w:r w:rsidRPr="00183A76">
              <w:rPr>
                <w:rStyle w:val="Bodytext210pt"/>
                <w:color w:val="auto"/>
                <w:sz w:val="18"/>
                <w:szCs w:val="18"/>
              </w:rPr>
              <w:br/>
              <w:t>reikalavimai bei TRV, kurie turi būti įtraukti į leidimus.</w:t>
            </w:r>
          </w:p>
        </w:tc>
        <w:tc>
          <w:tcPr>
            <w:tcW w:w="2975" w:type="dxa"/>
            <w:gridSpan w:val="3"/>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jc w:val="center"/>
              <w:rPr>
                <w:sz w:val="18"/>
                <w:szCs w:val="18"/>
                <w:lang w:bidi="lt-LT"/>
              </w:rPr>
            </w:pPr>
          </w:p>
        </w:tc>
        <w:tc>
          <w:tcPr>
            <w:tcW w:w="3118"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widowControl w:val="0"/>
              <w:tabs>
                <w:tab w:val="left" w:pos="173"/>
              </w:tabs>
              <w:spacing w:line="227" w:lineRule="exact"/>
              <w:jc w:val="center"/>
              <w:rPr>
                <w:rFonts w:eastAsia="Arial Unicode MS"/>
                <w:sz w:val="18"/>
                <w:szCs w:val="18"/>
                <w:lang w:bidi="lt-LT"/>
              </w:rPr>
            </w:pPr>
            <w:r w:rsidRPr="00183A76">
              <w:rPr>
                <w:rFonts w:eastAsia="Arial Unicode MS"/>
                <w:sz w:val="18"/>
                <w:szCs w:val="18"/>
                <w:lang w:bidi="lt-LT"/>
              </w:rPr>
              <w:t>Leidimuose nustatant taršos ribines vertes</w:t>
            </w:r>
            <w:r w:rsidRPr="00183A76">
              <w:rPr>
                <w:rFonts w:eastAsia="Arial Unicode MS"/>
                <w:sz w:val="18"/>
                <w:szCs w:val="18"/>
                <w:lang w:bidi="lt-LT"/>
              </w:rPr>
              <w:br/>
              <w:t>reikia atsižvelgti į tris pagrindinius elementus:</w:t>
            </w:r>
          </w:p>
          <w:p w:rsidR="001B29FF" w:rsidRPr="00183A76" w:rsidRDefault="001B29FF" w:rsidP="001B29FF">
            <w:pPr>
              <w:widowControl w:val="0"/>
              <w:numPr>
                <w:ilvl w:val="0"/>
                <w:numId w:val="9"/>
              </w:numPr>
              <w:tabs>
                <w:tab w:val="left" w:pos="173"/>
              </w:tabs>
              <w:spacing w:line="227" w:lineRule="exact"/>
              <w:jc w:val="center"/>
              <w:rPr>
                <w:sz w:val="18"/>
                <w:szCs w:val="18"/>
              </w:rPr>
            </w:pPr>
            <w:r w:rsidRPr="00183A76">
              <w:rPr>
                <w:rStyle w:val="Bodytext210pt"/>
                <w:color w:val="auto"/>
                <w:sz w:val="18"/>
                <w:szCs w:val="18"/>
              </w:rPr>
              <w:t>TRV turi būti tokios, kurias būtų galima praktiškai stebėti,</w:t>
            </w:r>
          </w:p>
          <w:p w:rsidR="001B29FF" w:rsidRPr="00183A76" w:rsidRDefault="001B29FF" w:rsidP="001B29FF">
            <w:pPr>
              <w:widowControl w:val="0"/>
              <w:numPr>
                <w:ilvl w:val="0"/>
                <w:numId w:val="9"/>
              </w:numPr>
              <w:tabs>
                <w:tab w:val="left" w:pos="144"/>
              </w:tabs>
              <w:spacing w:line="227" w:lineRule="exact"/>
              <w:jc w:val="center"/>
              <w:rPr>
                <w:sz w:val="18"/>
                <w:szCs w:val="18"/>
              </w:rPr>
            </w:pPr>
            <w:r w:rsidRPr="00183A76">
              <w:rPr>
                <w:rStyle w:val="Bodytext210pt"/>
                <w:color w:val="auto"/>
                <w:sz w:val="18"/>
                <w:szCs w:val="18"/>
              </w:rPr>
              <w:t>Monitoringo reikalavimai turi būti apibrėžti kartu su taršos ribinėmis vertėmis,</w:t>
            </w:r>
          </w:p>
          <w:p w:rsidR="001B29FF" w:rsidRPr="00183A76" w:rsidRDefault="001B29FF" w:rsidP="001B29FF">
            <w:pPr>
              <w:spacing w:line="227" w:lineRule="exact"/>
              <w:jc w:val="center"/>
              <w:rPr>
                <w:rStyle w:val="Bodytext210pt"/>
                <w:color w:val="auto"/>
                <w:sz w:val="18"/>
                <w:szCs w:val="18"/>
              </w:rPr>
            </w:pPr>
            <w:r w:rsidRPr="00183A76">
              <w:rPr>
                <w:rStyle w:val="Bodytext210pt"/>
                <w:color w:val="auto"/>
                <w:sz w:val="18"/>
                <w:szCs w:val="18"/>
              </w:rPr>
              <w:t>-Atitikimo reikalavimams vertinimo</w:t>
            </w:r>
            <w:r w:rsidRPr="00183A76">
              <w:rPr>
                <w:rStyle w:val="Bodytext210pt"/>
                <w:color w:val="auto"/>
                <w:sz w:val="18"/>
                <w:szCs w:val="18"/>
              </w:rPr>
              <w:br/>
              <w:t>procedūra taip pat turi būti nustatyta kartu su TRV, kad jie būtų lengvai suprantami.</w:t>
            </w:r>
          </w:p>
          <w:p w:rsidR="001B29FF" w:rsidRPr="00183A76" w:rsidRDefault="001B29FF" w:rsidP="001B29FF">
            <w:pPr>
              <w:spacing w:line="227" w:lineRule="exact"/>
              <w:jc w:val="center"/>
              <w:rPr>
                <w:rStyle w:val="Bodytext210pt"/>
                <w:color w:val="auto"/>
                <w:sz w:val="18"/>
                <w:szCs w:val="18"/>
              </w:rPr>
            </w:pPr>
          </w:p>
          <w:p w:rsidR="001B29FF" w:rsidRPr="00183A76" w:rsidRDefault="001B29FF" w:rsidP="001B29FF">
            <w:pPr>
              <w:spacing w:line="227" w:lineRule="exact"/>
              <w:jc w:val="center"/>
              <w:rPr>
                <w:sz w:val="18"/>
                <w:szCs w:val="18"/>
                <w:lang w:bidi="lt-LT"/>
              </w:rPr>
            </w:pPr>
          </w:p>
        </w:tc>
        <w:tc>
          <w:tcPr>
            <w:tcW w:w="3543"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20" w:lineRule="exact"/>
              <w:jc w:val="center"/>
              <w:rPr>
                <w:sz w:val="18"/>
                <w:szCs w:val="18"/>
                <w:lang w:bidi="lt-LT"/>
              </w:rPr>
            </w:pPr>
            <w:r w:rsidRPr="00183A76">
              <w:rPr>
                <w:rStyle w:val="Bodytext210pt"/>
                <w:color w:val="auto"/>
                <w:sz w:val="18"/>
                <w:szCs w:val="18"/>
              </w:rPr>
              <w:t>Pateiktos monitoringo programoje bei</w:t>
            </w:r>
            <w:r w:rsidRPr="00183A76">
              <w:rPr>
                <w:rStyle w:val="Bodytext210pt"/>
                <w:color w:val="auto"/>
                <w:sz w:val="18"/>
                <w:szCs w:val="18"/>
              </w:rPr>
              <w:br/>
              <w:t>TIPK paraiškoje Leidimui gauti.</w:t>
            </w:r>
          </w:p>
        </w:tc>
        <w:tc>
          <w:tcPr>
            <w:tcW w:w="992" w:type="dxa"/>
            <w:gridSpan w:val="2"/>
            <w:tcBorders>
              <w:top w:val="single" w:sz="4" w:space="0" w:color="auto"/>
              <w:left w:val="single" w:sz="4" w:space="0" w:color="auto"/>
              <w:bottom w:val="single" w:sz="4" w:space="0" w:color="auto"/>
            </w:tcBorders>
            <w:shd w:val="clear" w:color="auto" w:fill="FFFFFF"/>
            <w:vAlign w:val="center"/>
          </w:tcPr>
          <w:p w:rsidR="001B29FF" w:rsidRPr="00183A76" w:rsidRDefault="001B29FF" w:rsidP="001B29FF">
            <w:pPr>
              <w:spacing w:line="200" w:lineRule="exact"/>
              <w:jc w:val="center"/>
              <w:rPr>
                <w:sz w:val="18"/>
                <w:szCs w:val="18"/>
                <w:lang w:bidi="lt-LT"/>
              </w:rPr>
            </w:pPr>
            <w:r w:rsidRPr="00183A76">
              <w:rPr>
                <w:rStyle w:val="Bodytext210pt"/>
                <w:color w:val="auto"/>
                <w:sz w:val="18"/>
                <w:szCs w:val="18"/>
              </w:rPr>
              <w:t>atitinka</w:t>
            </w:r>
          </w:p>
        </w:tc>
        <w:tc>
          <w:tcPr>
            <w:tcW w:w="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9FF" w:rsidRPr="00183A76" w:rsidRDefault="001B29FF" w:rsidP="001B29FF">
            <w:pPr>
              <w:widowControl w:val="0"/>
              <w:jc w:val="center"/>
              <w:rPr>
                <w:sz w:val="18"/>
                <w:szCs w:val="18"/>
                <w:lang w:bidi="lt-LT"/>
              </w:rPr>
            </w:pPr>
            <w:r w:rsidRPr="00183A76">
              <w:rPr>
                <w:sz w:val="18"/>
                <w:szCs w:val="18"/>
                <w:lang w:bidi="lt-LT"/>
              </w:rPr>
              <w:t>-</w:t>
            </w:r>
          </w:p>
        </w:tc>
      </w:tr>
    </w:tbl>
    <w:p w:rsidR="001B29FF" w:rsidRPr="00183A76" w:rsidRDefault="001B29FF">
      <w:pPr>
        <w:ind w:firstLine="567"/>
        <w:jc w:val="both"/>
        <w:rPr>
          <w:sz w:val="22"/>
          <w:szCs w:val="24"/>
          <w:lang w:eastAsia="lt-LT"/>
        </w:rPr>
      </w:pPr>
    </w:p>
    <w:p w:rsidR="00DC4BB5" w:rsidRPr="00183A76" w:rsidRDefault="00DC4BB5">
      <w:pPr>
        <w:ind w:firstLine="567"/>
        <w:jc w:val="both"/>
        <w:rPr>
          <w:sz w:val="22"/>
          <w:szCs w:val="24"/>
          <w:lang w:eastAsia="lt-LT"/>
        </w:rPr>
      </w:pPr>
    </w:p>
    <w:p w:rsidR="00DC4BB5" w:rsidRPr="00183A76" w:rsidRDefault="00DC4BB5">
      <w:pPr>
        <w:widowControl w:val="0"/>
        <w:ind w:firstLine="567"/>
        <w:jc w:val="both"/>
        <w:rPr>
          <w:b/>
          <w:sz w:val="22"/>
          <w:szCs w:val="24"/>
          <w:lang w:eastAsia="lt-LT"/>
        </w:rPr>
      </w:pPr>
    </w:p>
    <w:p w:rsidR="00DC4BB5" w:rsidRPr="00183A76" w:rsidRDefault="00683B0C">
      <w:pPr>
        <w:widowControl w:val="0"/>
        <w:jc w:val="center"/>
        <w:rPr>
          <w:b/>
          <w:sz w:val="22"/>
          <w:szCs w:val="24"/>
          <w:lang w:eastAsia="lt-LT"/>
        </w:rPr>
      </w:pPr>
      <w:r w:rsidRPr="00183A76">
        <w:rPr>
          <w:b/>
          <w:sz w:val="22"/>
          <w:szCs w:val="24"/>
          <w:lang w:eastAsia="lt-LT"/>
        </w:rPr>
        <w:t>II. LEIDIMO SĄLYGOS</w:t>
      </w:r>
    </w:p>
    <w:p w:rsidR="00DC4BB5" w:rsidRPr="00183A76" w:rsidRDefault="00DC4BB5">
      <w:pPr>
        <w:ind w:firstLine="567"/>
        <w:jc w:val="both"/>
        <w:rPr>
          <w:sz w:val="22"/>
          <w:szCs w:val="24"/>
          <w:lang w:eastAsia="lt-LT"/>
        </w:rPr>
      </w:pPr>
    </w:p>
    <w:p w:rsidR="00DC4BB5" w:rsidRPr="00183A76" w:rsidRDefault="00683B0C">
      <w:pPr>
        <w:widowControl w:val="0"/>
        <w:ind w:firstLine="567"/>
        <w:jc w:val="both"/>
        <w:rPr>
          <w:sz w:val="22"/>
          <w:szCs w:val="24"/>
          <w:lang w:eastAsia="lt-LT"/>
        </w:rPr>
      </w:pPr>
      <w:r w:rsidRPr="00183A76">
        <w:rPr>
          <w:sz w:val="22"/>
          <w:szCs w:val="24"/>
          <w:lang w:eastAsia="lt-LT"/>
        </w:rPr>
        <w:t>3 lentelė. Aplinkosaugos veiksmų planas</w:t>
      </w:r>
    </w:p>
    <w:p w:rsidR="00DC4BB5" w:rsidRPr="00183A76" w:rsidRDefault="00DC4BB5">
      <w:pPr>
        <w:widowControl w:val="0"/>
        <w:ind w:firstLine="567"/>
        <w:jc w:val="both"/>
        <w:rPr>
          <w:sz w:val="22"/>
          <w:szCs w:val="24"/>
          <w:lang w:eastAsia="lt-LT"/>
        </w:rPr>
      </w:pPr>
    </w:p>
    <w:p w:rsidR="001B29FF" w:rsidRPr="00183A76" w:rsidRDefault="001B29FF" w:rsidP="001B29FF">
      <w:pPr>
        <w:pStyle w:val="BodyTextNoSpace"/>
        <w:spacing w:line="240" w:lineRule="auto"/>
        <w:jc w:val="both"/>
        <w:rPr>
          <w:sz w:val="22"/>
          <w:szCs w:val="22"/>
          <w:lang w:val="lt-LT"/>
        </w:rPr>
      </w:pPr>
      <w:r w:rsidRPr="00183A76">
        <w:rPr>
          <w:sz w:val="22"/>
          <w:szCs w:val="22"/>
          <w:lang w:val="lt-LT"/>
        </w:rPr>
        <w:t>Objekto aplinkosaugos veiksmų planas nerengimas, todėl</w:t>
      </w:r>
      <w:r w:rsidRPr="00183A76">
        <w:rPr>
          <w:b/>
          <w:sz w:val="22"/>
          <w:szCs w:val="22"/>
          <w:lang w:val="lt-LT"/>
        </w:rPr>
        <w:t xml:space="preserve"> </w:t>
      </w:r>
      <w:r w:rsidRPr="00183A76">
        <w:rPr>
          <w:sz w:val="22"/>
          <w:szCs w:val="22"/>
          <w:lang w:val="lt-LT"/>
        </w:rPr>
        <w:t xml:space="preserve">lentelė nepildoma. </w:t>
      </w:r>
    </w:p>
    <w:p w:rsidR="00DC4BB5" w:rsidRPr="00183A76" w:rsidRDefault="00DC4BB5">
      <w:pPr>
        <w:ind w:firstLine="567"/>
        <w:jc w:val="both"/>
        <w:rPr>
          <w:sz w:val="22"/>
          <w:szCs w:val="24"/>
          <w:lang w:eastAsia="lt-LT"/>
        </w:rPr>
      </w:pPr>
    </w:p>
    <w:p w:rsidR="001B29FF" w:rsidRPr="00183A76" w:rsidRDefault="001B29FF">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lastRenderedPageBreak/>
        <w:t>7. Vandens išgavimas.</w:t>
      </w:r>
    </w:p>
    <w:p w:rsidR="00DC4BB5" w:rsidRPr="00183A76" w:rsidRDefault="00DC4BB5">
      <w:pPr>
        <w:ind w:firstLine="567"/>
        <w:jc w:val="both"/>
        <w:rPr>
          <w:strike/>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4 lentelė. Duomenys apie paviršinį vandens telkinį, iš kurio leidžiama išgauti vandenį, vandens išgavimo vietą ir leidžiamą išgauti vandens kiekį</w:t>
      </w:r>
    </w:p>
    <w:p w:rsidR="00DC4BB5" w:rsidRPr="00183A76" w:rsidRDefault="00DC4BB5">
      <w:pPr>
        <w:jc w:val="both"/>
        <w:rPr>
          <w:sz w:val="18"/>
          <w:lang w:eastAsia="lt-LT"/>
        </w:rPr>
      </w:pPr>
    </w:p>
    <w:p w:rsidR="00DC4BB5" w:rsidRPr="00183A76" w:rsidRDefault="001B29FF" w:rsidP="001B29FF">
      <w:pPr>
        <w:spacing w:line="360" w:lineRule="auto"/>
        <w:jc w:val="both"/>
        <w:rPr>
          <w:sz w:val="22"/>
          <w:szCs w:val="22"/>
        </w:rPr>
      </w:pPr>
      <w:r w:rsidRPr="00183A76">
        <w:rPr>
          <w:sz w:val="22"/>
          <w:szCs w:val="22"/>
        </w:rPr>
        <w:t xml:space="preserve">Vilando Sasnausko ūkyje vanduo iš paviršinių vandens telkinių nenaudojamas, 7 lentelė nepildoma. </w:t>
      </w:r>
    </w:p>
    <w:p w:rsidR="00853AAC" w:rsidRPr="00183A76" w:rsidRDefault="00853AAC" w:rsidP="001B29FF">
      <w:pPr>
        <w:spacing w:line="360" w:lineRule="auto"/>
        <w:jc w:val="both"/>
        <w:rPr>
          <w:sz w:val="22"/>
          <w:szCs w:val="22"/>
        </w:rPr>
      </w:pPr>
    </w:p>
    <w:p w:rsidR="00DC4BB5" w:rsidRPr="00183A76" w:rsidRDefault="00683B0C">
      <w:pPr>
        <w:ind w:firstLine="567"/>
        <w:jc w:val="both"/>
        <w:rPr>
          <w:sz w:val="22"/>
          <w:szCs w:val="24"/>
          <w:lang w:eastAsia="lt-LT"/>
        </w:rPr>
      </w:pPr>
      <w:r w:rsidRPr="00183A76">
        <w:rPr>
          <w:sz w:val="22"/>
          <w:szCs w:val="24"/>
          <w:lang w:eastAsia="lt-LT"/>
        </w:rPr>
        <w:t>5 lentelė. Duomenys apie leidžiamą išgauti požeminio vandens kiekį</w:t>
      </w:r>
    </w:p>
    <w:p w:rsidR="00DC4BB5" w:rsidRPr="00183A76" w:rsidRDefault="00DC4BB5">
      <w:pPr>
        <w:ind w:firstLine="567"/>
        <w:jc w:val="both"/>
        <w:rPr>
          <w:sz w:val="22"/>
          <w:szCs w:val="24"/>
          <w:lang w:eastAsia="lt-LT"/>
        </w:rPr>
      </w:pPr>
    </w:p>
    <w:p w:rsidR="00853AAC" w:rsidRPr="00183A76" w:rsidRDefault="00853AAC" w:rsidP="00853AAC">
      <w:pPr>
        <w:spacing w:line="360" w:lineRule="auto"/>
        <w:jc w:val="both"/>
        <w:rPr>
          <w:b/>
          <w:sz w:val="22"/>
          <w:szCs w:val="22"/>
        </w:rPr>
      </w:pPr>
      <w:r w:rsidRPr="00183A76">
        <w:rPr>
          <w:sz w:val="22"/>
          <w:szCs w:val="22"/>
        </w:rPr>
        <w:t>Objektas ima vandenį iš dviejų nuosavų vandens gręžinių, per parą išgaunama mažiau nei 10 m</w:t>
      </w:r>
      <w:r w:rsidRPr="00183A76">
        <w:rPr>
          <w:sz w:val="22"/>
          <w:szCs w:val="22"/>
          <w:vertAlign w:val="superscript"/>
        </w:rPr>
        <w:t>3</w:t>
      </w:r>
      <w:r w:rsidRPr="00183A76">
        <w:rPr>
          <w:sz w:val="22"/>
          <w:szCs w:val="22"/>
        </w:rPr>
        <w:t xml:space="preserve"> vandens, todėl vandenvietė neįregistruota,</w:t>
      </w:r>
      <w:r w:rsidRPr="00183A76">
        <w:rPr>
          <w:b/>
          <w:sz w:val="22"/>
          <w:szCs w:val="22"/>
        </w:rPr>
        <w:t xml:space="preserve"> </w:t>
      </w:r>
      <w:r w:rsidRPr="00183A76">
        <w:rPr>
          <w:sz w:val="22"/>
          <w:szCs w:val="22"/>
        </w:rPr>
        <w:t>lentelė nepildoma.</w:t>
      </w:r>
    </w:p>
    <w:p w:rsidR="00DC4BB5" w:rsidRPr="00183A76" w:rsidRDefault="00DC4BB5">
      <w:pPr>
        <w:rPr>
          <w:strike/>
          <w:sz w:val="22"/>
          <w:szCs w:val="24"/>
          <w:lang w:eastAsia="lt-LT"/>
        </w:rPr>
      </w:pPr>
    </w:p>
    <w:p w:rsidR="00DC4BB5" w:rsidRPr="00183A76" w:rsidRDefault="00683B0C">
      <w:pPr>
        <w:ind w:firstLine="567"/>
        <w:rPr>
          <w:sz w:val="22"/>
          <w:szCs w:val="24"/>
          <w:lang w:eastAsia="lt-LT"/>
        </w:rPr>
      </w:pPr>
      <w:r w:rsidRPr="00183A76">
        <w:rPr>
          <w:sz w:val="22"/>
          <w:szCs w:val="24"/>
          <w:lang w:eastAsia="lt-LT"/>
        </w:rPr>
        <w:t>8. Tarša į aplinkos orą.</w:t>
      </w:r>
    </w:p>
    <w:p w:rsidR="00DC4BB5" w:rsidRPr="00183A76" w:rsidRDefault="00DC4BB5">
      <w:pPr>
        <w:widowControl w:val="0"/>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6 lentelė. Leidžiami išmesti į aplinkos orą teršalai ir jų kiekis</w:t>
      </w:r>
    </w:p>
    <w:p w:rsidR="00853AAC" w:rsidRPr="00183A76" w:rsidRDefault="00853AAC">
      <w:pPr>
        <w:ind w:firstLine="567"/>
        <w:jc w:val="both"/>
        <w:rPr>
          <w:sz w:val="22"/>
          <w:szCs w:val="24"/>
          <w:lang w:eastAsia="lt-LT"/>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0"/>
        <w:gridCol w:w="2642"/>
        <w:gridCol w:w="5151"/>
      </w:tblGrid>
      <w:tr w:rsidR="00853AAC" w:rsidRPr="00183A76" w:rsidTr="00853AAC">
        <w:trPr>
          <w:trHeight w:val="492"/>
        </w:trPr>
        <w:tc>
          <w:tcPr>
            <w:tcW w:w="53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Teršalo pavadinimas</w:t>
            </w:r>
          </w:p>
        </w:tc>
        <w:tc>
          <w:tcPr>
            <w:tcW w:w="264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vertAlign w:val="superscript"/>
              </w:rPr>
            </w:pPr>
            <w:r w:rsidRPr="00183A76">
              <w:rPr>
                <w:sz w:val="18"/>
                <w:szCs w:val="18"/>
              </w:rPr>
              <w:t>Teršalo kodas</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Leidžiama išmesti, t/m.</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1</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2</w:t>
            </w:r>
          </w:p>
        </w:tc>
        <w:tc>
          <w:tcPr>
            <w:tcW w:w="5151"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3</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Azoto oksidai (B)</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5872</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0,3792</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Anglies monoksidas (B)</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5917</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1,5408</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rStyle w:val="Emphasis"/>
                <w:i w:val="0"/>
                <w:sz w:val="18"/>
                <w:szCs w:val="18"/>
              </w:rPr>
            </w:pPr>
            <w:r w:rsidRPr="00183A76">
              <w:rPr>
                <w:rStyle w:val="Emphasis"/>
                <w:i w:val="0"/>
                <w:sz w:val="18"/>
                <w:szCs w:val="18"/>
              </w:rPr>
              <w:t>Sieros anhidridas (B)</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5897</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0,0024</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rStyle w:val="Emphasis"/>
                <w:i w:val="0"/>
                <w:sz w:val="18"/>
                <w:szCs w:val="18"/>
              </w:rPr>
            </w:pPr>
            <w:r w:rsidRPr="00183A76">
              <w:rPr>
                <w:rStyle w:val="Emphasis"/>
                <w:i w:val="0"/>
                <w:sz w:val="18"/>
                <w:szCs w:val="18"/>
              </w:rPr>
              <w:t>Kietosios dalelės (B)</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6486</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0,0120</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Azoto oksidai (A)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250</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0,0292</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Anglies monoksidas (A)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177</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0,3012</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rStyle w:val="Emphasis"/>
                <w:i w:val="0"/>
                <w:sz w:val="18"/>
                <w:szCs w:val="18"/>
              </w:rPr>
            </w:pPr>
            <w:r w:rsidRPr="00183A76">
              <w:rPr>
                <w:rStyle w:val="Emphasis"/>
                <w:i w:val="0"/>
                <w:sz w:val="18"/>
                <w:szCs w:val="18"/>
              </w:rPr>
              <w:t>Sieros dioksidas (A)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1753</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0,0039</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rStyle w:val="Emphasis"/>
                <w:i w:val="0"/>
                <w:sz w:val="18"/>
                <w:szCs w:val="18"/>
              </w:rPr>
            </w:pPr>
            <w:r w:rsidRPr="00183A76">
              <w:rPr>
                <w:rStyle w:val="Emphasis"/>
                <w:i w:val="0"/>
                <w:sz w:val="18"/>
                <w:szCs w:val="18"/>
              </w:rPr>
              <w:t>Kietosios dalelės (A)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6493</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0,0576</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Kietosios dalelės (C)</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4281</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4,3680</w:t>
            </w:r>
          </w:p>
        </w:tc>
      </w:tr>
      <w:tr w:rsidR="00853AAC" w:rsidRPr="00183A76" w:rsidTr="00853AAC">
        <w:trPr>
          <w:trHeight w:val="228"/>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Azoto oksidai (C)</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6044</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1,0451</w:t>
            </w:r>
          </w:p>
        </w:tc>
      </w:tr>
      <w:tr w:rsidR="00853AAC" w:rsidRPr="00183A76" w:rsidTr="00853AAC">
        <w:trPr>
          <w:trHeight w:val="262"/>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highlight w:val="yellow"/>
              </w:rPr>
            </w:pPr>
            <w:r w:rsidRPr="00183A76">
              <w:rPr>
                <w:sz w:val="18"/>
                <w:szCs w:val="18"/>
              </w:rPr>
              <w:t xml:space="preserve">Amoniakas </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134</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jc w:val="center"/>
              <w:rPr>
                <w:sz w:val="18"/>
                <w:szCs w:val="18"/>
              </w:rPr>
            </w:pPr>
            <w:r w:rsidRPr="00183A76">
              <w:rPr>
                <w:sz w:val="18"/>
                <w:szCs w:val="18"/>
              </w:rPr>
              <w:t>16,3284</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Lakieji organiniai junginiai (abėcėlės tvarka):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XXXXXXXX</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pStyle w:val="TableContents"/>
              <w:snapToGrid w:val="0"/>
              <w:spacing w:line="240" w:lineRule="auto"/>
              <w:jc w:val="center"/>
              <w:rPr>
                <w:sz w:val="18"/>
                <w:szCs w:val="18"/>
              </w:rPr>
            </w:pP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LOJ</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308</w:t>
            </w:r>
          </w:p>
        </w:tc>
        <w:tc>
          <w:tcPr>
            <w:tcW w:w="515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1413CE">
            <w:pPr>
              <w:pStyle w:val="TableContents"/>
              <w:snapToGrid w:val="0"/>
              <w:spacing w:line="240" w:lineRule="auto"/>
              <w:jc w:val="center"/>
              <w:rPr>
                <w:sz w:val="18"/>
                <w:szCs w:val="18"/>
              </w:rPr>
            </w:pPr>
            <w:r w:rsidRPr="00183A76">
              <w:rPr>
                <w:sz w:val="18"/>
                <w:szCs w:val="18"/>
              </w:rPr>
              <w:t>4,3257</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r w:rsidRPr="00183A76">
              <w:rPr>
                <w:sz w:val="18"/>
                <w:szCs w:val="18"/>
              </w:rPr>
              <w:t>Kiti teršalai (abėcėlės tvarka):</w:t>
            </w: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XXXXXXXX</w:t>
            </w:r>
          </w:p>
        </w:tc>
        <w:tc>
          <w:tcPr>
            <w:tcW w:w="5151"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r w:rsidRPr="00183A76">
              <w:rPr>
                <w:sz w:val="18"/>
                <w:szCs w:val="18"/>
              </w:rPr>
              <w:t>XXXXXXXXX</w:t>
            </w:r>
          </w:p>
        </w:tc>
      </w:tr>
      <w:tr w:rsidR="00853AAC" w:rsidRPr="00183A76" w:rsidTr="00853AAC">
        <w:trPr>
          <w:trHeight w:val="251"/>
        </w:trPr>
        <w:tc>
          <w:tcPr>
            <w:tcW w:w="5390"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rPr>
                <w:sz w:val="18"/>
                <w:szCs w:val="18"/>
              </w:rPr>
            </w:pP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p>
        </w:tc>
        <w:tc>
          <w:tcPr>
            <w:tcW w:w="5151"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sz w:val="18"/>
                <w:szCs w:val="18"/>
              </w:rPr>
            </w:pPr>
          </w:p>
        </w:tc>
      </w:tr>
      <w:tr w:rsidR="00853AAC" w:rsidRPr="00183A76" w:rsidTr="00853AAC">
        <w:trPr>
          <w:trHeight w:val="251"/>
        </w:trPr>
        <w:tc>
          <w:tcPr>
            <w:tcW w:w="5390" w:type="dxa"/>
            <w:tcBorders>
              <w:top w:val="single" w:sz="4" w:space="0" w:color="auto"/>
              <w:left w:val="nil"/>
              <w:bottom w:val="nil"/>
              <w:right w:val="single" w:sz="4" w:space="0" w:color="auto"/>
            </w:tcBorders>
          </w:tcPr>
          <w:p w:rsidR="00853AAC" w:rsidRPr="00183A76" w:rsidRDefault="00853AAC" w:rsidP="001413CE">
            <w:pPr>
              <w:rPr>
                <w:sz w:val="18"/>
                <w:szCs w:val="18"/>
              </w:rPr>
            </w:pPr>
          </w:p>
        </w:tc>
        <w:tc>
          <w:tcPr>
            <w:tcW w:w="2642"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right"/>
              <w:rPr>
                <w:sz w:val="18"/>
                <w:szCs w:val="18"/>
              </w:rPr>
            </w:pPr>
            <w:r w:rsidRPr="00183A76">
              <w:rPr>
                <w:sz w:val="18"/>
                <w:szCs w:val="18"/>
              </w:rPr>
              <w:t>Iš viso:</w:t>
            </w:r>
          </w:p>
        </w:tc>
        <w:tc>
          <w:tcPr>
            <w:tcW w:w="5151" w:type="dxa"/>
            <w:tcBorders>
              <w:top w:val="single" w:sz="4" w:space="0" w:color="auto"/>
              <w:left w:val="single" w:sz="4" w:space="0" w:color="auto"/>
              <w:bottom w:val="single" w:sz="4" w:space="0" w:color="auto"/>
              <w:right w:val="single" w:sz="4" w:space="0" w:color="auto"/>
            </w:tcBorders>
          </w:tcPr>
          <w:p w:rsidR="00853AAC" w:rsidRPr="00183A76" w:rsidRDefault="00853AAC" w:rsidP="001413CE">
            <w:pPr>
              <w:jc w:val="center"/>
              <w:rPr>
                <w:b/>
                <w:sz w:val="18"/>
                <w:szCs w:val="18"/>
              </w:rPr>
            </w:pPr>
            <w:r w:rsidRPr="00183A76">
              <w:rPr>
                <w:b/>
                <w:sz w:val="18"/>
                <w:szCs w:val="18"/>
              </w:rPr>
              <w:t>28,3935</w:t>
            </w:r>
          </w:p>
        </w:tc>
      </w:tr>
    </w:tbl>
    <w:p w:rsidR="00853AAC" w:rsidRPr="00183A76" w:rsidRDefault="00853AAC">
      <w:pPr>
        <w:ind w:firstLine="567"/>
        <w:jc w:val="both"/>
        <w:rPr>
          <w:sz w:val="22"/>
          <w:szCs w:val="24"/>
          <w:lang w:eastAsia="lt-LT"/>
        </w:rPr>
      </w:pPr>
    </w:p>
    <w:p w:rsidR="00DC4BB5" w:rsidRPr="00183A76" w:rsidRDefault="00DC4BB5">
      <w:pPr>
        <w:ind w:firstLine="567"/>
        <w:jc w:val="both"/>
        <w:rPr>
          <w:i/>
          <w:sz w:val="22"/>
          <w:szCs w:val="24"/>
          <w:lang w:eastAsia="lt-LT"/>
        </w:rPr>
      </w:pPr>
    </w:p>
    <w:p w:rsidR="00DC4BB5" w:rsidRPr="00183A76" w:rsidRDefault="00DC4BB5" w:rsidP="00853AAC">
      <w:pPr>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7 lentelė. Leidžiama tarša į aplinkos orą</w:t>
      </w:r>
    </w:p>
    <w:p w:rsidR="00853AAC" w:rsidRPr="00183A76" w:rsidRDefault="00853AAC">
      <w:pPr>
        <w:ind w:firstLine="567"/>
        <w:jc w:val="both"/>
        <w:rPr>
          <w:sz w:val="22"/>
          <w:szCs w:val="24"/>
          <w:lang w:eastAsia="lt-LT"/>
        </w:rPr>
      </w:pPr>
    </w:p>
    <w:tbl>
      <w:tblPr>
        <w:tblpPr w:leftFromText="180" w:rightFromText="180" w:vertAnchor="text" w:tblpX="-34"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490"/>
        <w:gridCol w:w="3082"/>
        <w:gridCol w:w="1531"/>
        <w:gridCol w:w="1408"/>
        <w:gridCol w:w="1656"/>
        <w:gridCol w:w="2400"/>
      </w:tblGrid>
      <w:tr w:rsidR="00853AAC" w:rsidRPr="00183A76" w:rsidTr="00853AAC">
        <w:trPr>
          <w:cantSplit/>
          <w:trHeight w:val="470"/>
        </w:trPr>
        <w:tc>
          <w:tcPr>
            <w:tcW w:w="1724" w:type="dxa"/>
            <w:vMerge w:val="restart"/>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0"/>
              <w:jc w:val="center"/>
              <w:rPr>
                <w:bCs/>
                <w:sz w:val="18"/>
                <w:szCs w:val="18"/>
              </w:rPr>
            </w:pPr>
            <w:r w:rsidRPr="00183A76">
              <w:rPr>
                <w:sz w:val="18"/>
                <w:szCs w:val="18"/>
              </w:rPr>
              <w:t>Cecho ar kt. pavadinimas arba Nr.</w:t>
            </w: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bCs/>
                <w:sz w:val="18"/>
                <w:szCs w:val="18"/>
              </w:rPr>
            </w:pPr>
            <w:r w:rsidRPr="00183A76">
              <w:rPr>
                <w:sz w:val="18"/>
                <w:szCs w:val="18"/>
              </w:rPr>
              <w:t>Taršos šaltiniai</w:t>
            </w:r>
          </w:p>
        </w:tc>
        <w:tc>
          <w:tcPr>
            <w:tcW w:w="4613" w:type="dxa"/>
            <w:gridSpan w:val="2"/>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bCs/>
                <w:sz w:val="18"/>
                <w:szCs w:val="18"/>
              </w:rPr>
            </w:pPr>
            <w:r w:rsidRPr="00183A76">
              <w:rPr>
                <w:sz w:val="18"/>
                <w:szCs w:val="18"/>
              </w:rPr>
              <w:t>Teršalai</w:t>
            </w:r>
          </w:p>
        </w:tc>
        <w:tc>
          <w:tcPr>
            <w:tcW w:w="5464" w:type="dxa"/>
            <w:gridSpan w:val="3"/>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hanging="108"/>
              <w:jc w:val="center"/>
              <w:rPr>
                <w:bCs/>
                <w:sz w:val="18"/>
                <w:szCs w:val="18"/>
              </w:rPr>
            </w:pPr>
            <w:r w:rsidRPr="00183A76">
              <w:rPr>
                <w:sz w:val="18"/>
                <w:szCs w:val="18"/>
              </w:rPr>
              <w:t>Leidžiama tarša</w:t>
            </w:r>
          </w:p>
        </w:tc>
      </w:tr>
      <w:tr w:rsidR="00853AAC" w:rsidRPr="00183A76" w:rsidTr="00853AAC">
        <w:trPr>
          <w:cantSplit/>
        </w:trPr>
        <w:tc>
          <w:tcPr>
            <w:tcW w:w="1724"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567"/>
              <w:jc w:val="center"/>
              <w:rPr>
                <w:sz w:val="18"/>
                <w:szCs w:val="18"/>
              </w:rPr>
            </w:pPr>
          </w:p>
        </w:tc>
        <w:tc>
          <w:tcPr>
            <w:tcW w:w="1490" w:type="dxa"/>
            <w:vMerge w:val="restart"/>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Nr.</w:t>
            </w:r>
          </w:p>
        </w:tc>
        <w:tc>
          <w:tcPr>
            <w:tcW w:w="3082" w:type="dxa"/>
            <w:vMerge w:val="restart"/>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pavadinimas</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kodas</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hanging="108"/>
              <w:jc w:val="center"/>
              <w:rPr>
                <w:sz w:val="18"/>
                <w:szCs w:val="18"/>
              </w:rPr>
            </w:pPr>
            <w:r w:rsidRPr="00183A76">
              <w:rPr>
                <w:sz w:val="18"/>
                <w:szCs w:val="18"/>
              </w:rPr>
              <w:t>vienkartinis</w:t>
            </w:r>
          </w:p>
          <w:p w:rsidR="00853AAC" w:rsidRPr="00183A76" w:rsidRDefault="00853AAC" w:rsidP="00853AAC">
            <w:pPr>
              <w:ind w:hanging="108"/>
              <w:jc w:val="center"/>
              <w:rPr>
                <w:sz w:val="18"/>
                <w:szCs w:val="18"/>
              </w:rPr>
            </w:pPr>
            <w:r w:rsidRPr="00183A76">
              <w:rPr>
                <w:sz w:val="18"/>
                <w:szCs w:val="18"/>
              </w:rPr>
              <w:t>dydis</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hanging="108"/>
              <w:jc w:val="center"/>
              <w:rPr>
                <w:sz w:val="18"/>
                <w:szCs w:val="18"/>
              </w:rPr>
            </w:pPr>
            <w:r w:rsidRPr="00183A76">
              <w:rPr>
                <w:sz w:val="18"/>
                <w:szCs w:val="18"/>
              </w:rPr>
              <w:t>metinė,</w:t>
            </w:r>
          </w:p>
          <w:p w:rsidR="00853AAC" w:rsidRPr="00183A76" w:rsidRDefault="00853AAC" w:rsidP="00853AAC">
            <w:pPr>
              <w:ind w:hanging="108"/>
              <w:jc w:val="center"/>
              <w:rPr>
                <w:sz w:val="18"/>
                <w:szCs w:val="18"/>
              </w:rPr>
            </w:pPr>
            <w:r w:rsidRPr="00183A76">
              <w:rPr>
                <w:sz w:val="18"/>
                <w:szCs w:val="18"/>
              </w:rPr>
              <w:t>t/m.</w:t>
            </w:r>
          </w:p>
        </w:tc>
      </w:tr>
      <w:tr w:rsidR="00853AAC" w:rsidRPr="00183A76" w:rsidTr="00853AAC">
        <w:trPr>
          <w:cantSplit/>
        </w:trPr>
        <w:tc>
          <w:tcPr>
            <w:tcW w:w="1724"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567"/>
              <w:jc w:val="center"/>
              <w:rPr>
                <w:sz w:val="18"/>
                <w:szCs w:val="18"/>
              </w:rPr>
            </w:pPr>
          </w:p>
        </w:tc>
        <w:tc>
          <w:tcPr>
            <w:tcW w:w="1490"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p>
        </w:tc>
        <w:tc>
          <w:tcPr>
            <w:tcW w:w="3082"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vnt.</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maks.</w:t>
            </w:r>
          </w:p>
        </w:tc>
        <w:tc>
          <w:tcPr>
            <w:tcW w:w="2400" w:type="dxa"/>
            <w:vMerge/>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567"/>
              <w:jc w:val="center"/>
              <w:rPr>
                <w:sz w:val="18"/>
                <w:szCs w:val="18"/>
              </w:rPr>
            </w:pPr>
          </w:p>
        </w:tc>
      </w:tr>
      <w:tr w:rsidR="00853AAC" w:rsidRPr="00183A76" w:rsidTr="00853AAC">
        <w:tc>
          <w:tcPr>
            <w:tcW w:w="1724"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w:t>
            </w: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2</w:t>
            </w:r>
          </w:p>
        </w:tc>
        <w:tc>
          <w:tcPr>
            <w:tcW w:w="308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3</w:t>
            </w:r>
          </w:p>
        </w:tc>
        <w:tc>
          <w:tcPr>
            <w:tcW w:w="153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4</w:t>
            </w: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5</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23"/>
              <w:jc w:val="center"/>
              <w:rPr>
                <w:sz w:val="18"/>
                <w:szCs w:val="18"/>
              </w:rPr>
            </w:pPr>
            <w:r w:rsidRPr="00183A76">
              <w:rPr>
                <w:sz w:val="18"/>
                <w:szCs w:val="18"/>
              </w:rPr>
              <w:t>6</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ind w:firstLine="567"/>
              <w:jc w:val="center"/>
              <w:rPr>
                <w:sz w:val="18"/>
                <w:szCs w:val="18"/>
              </w:rPr>
            </w:pPr>
            <w:r w:rsidRPr="00183A76">
              <w:rPr>
                <w:sz w:val="18"/>
                <w:szCs w:val="18"/>
              </w:rPr>
              <w:t>7</w:t>
            </w:r>
          </w:p>
        </w:tc>
      </w:tr>
      <w:tr w:rsidR="00853AAC" w:rsidRPr="00183A76" w:rsidTr="00853AAC">
        <w:trPr>
          <w:trHeight w:val="277"/>
        </w:trPr>
        <w:tc>
          <w:tcPr>
            <w:tcW w:w="1724" w:type="dxa"/>
            <w:vMerge w:val="restart"/>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Šiluminės energijos gamyba</w:t>
            </w: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001</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Anglies monoksidas (A)</w:t>
            </w:r>
          </w:p>
          <w:p w:rsidR="00853AAC" w:rsidRPr="00183A76" w:rsidRDefault="00853AAC" w:rsidP="00853AAC">
            <w:pPr>
              <w:jc w:val="center"/>
              <w:rPr>
                <w:sz w:val="18"/>
                <w:szCs w:val="18"/>
              </w:rPr>
            </w:pPr>
            <w:r w:rsidRPr="00183A76">
              <w:rPr>
                <w:sz w:val="18"/>
                <w:szCs w:val="18"/>
              </w:rPr>
              <w:t>Azoto oksidai (A)</w:t>
            </w:r>
          </w:p>
          <w:p w:rsidR="00853AAC" w:rsidRPr="00183A76" w:rsidRDefault="00853AAC" w:rsidP="00853AAC">
            <w:pPr>
              <w:jc w:val="center"/>
              <w:rPr>
                <w:sz w:val="18"/>
                <w:szCs w:val="18"/>
              </w:rPr>
            </w:pPr>
            <w:r w:rsidRPr="00183A76">
              <w:rPr>
                <w:sz w:val="18"/>
                <w:szCs w:val="18"/>
              </w:rPr>
              <w:t>Sieros dioksidas (A)</w:t>
            </w:r>
          </w:p>
          <w:p w:rsidR="00853AAC" w:rsidRPr="00183A76" w:rsidRDefault="00853AAC" w:rsidP="00853AAC">
            <w:pPr>
              <w:jc w:val="center"/>
              <w:rPr>
                <w:sz w:val="18"/>
                <w:szCs w:val="18"/>
              </w:rPr>
            </w:pPr>
            <w:r w:rsidRPr="00183A76">
              <w:rPr>
                <w:sz w:val="18"/>
                <w:szCs w:val="18"/>
              </w:rPr>
              <w:t>Kietosios dalelės (A)</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noProof/>
                <w:sz w:val="18"/>
                <w:szCs w:val="18"/>
              </w:rPr>
            </w:pPr>
            <w:r w:rsidRPr="00183A76">
              <w:rPr>
                <w:noProof/>
                <w:sz w:val="18"/>
                <w:szCs w:val="18"/>
              </w:rPr>
              <w:t>177</w:t>
            </w:r>
          </w:p>
          <w:p w:rsidR="00853AAC" w:rsidRPr="00183A76" w:rsidRDefault="00853AAC" w:rsidP="00853AAC">
            <w:pPr>
              <w:jc w:val="center"/>
              <w:rPr>
                <w:noProof/>
                <w:sz w:val="18"/>
                <w:szCs w:val="18"/>
              </w:rPr>
            </w:pPr>
            <w:r w:rsidRPr="00183A76">
              <w:rPr>
                <w:noProof/>
                <w:sz w:val="18"/>
                <w:szCs w:val="18"/>
              </w:rPr>
              <w:t>250</w:t>
            </w:r>
          </w:p>
          <w:p w:rsidR="00853AAC" w:rsidRPr="00183A76" w:rsidRDefault="00853AAC" w:rsidP="00853AAC">
            <w:pPr>
              <w:jc w:val="center"/>
              <w:rPr>
                <w:sz w:val="18"/>
                <w:szCs w:val="18"/>
              </w:rPr>
            </w:pPr>
            <w:r w:rsidRPr="00183A76">
              <w:rPr>
                <w:sz w:val="18"/>
                <w:szCs w:val="18"/>
              </w:rPr>
              <w:t>1753</w:t>
            </w:r>
          </w:p>
          <w:p w:rsidR="00853AAC" w:rsidRPr="00183A76" w:rsidRDefault="00853AAC" w:rsidP="00853AAC">
            <w:pPr>
              <w:jc w:val="center"/>
              <w:rPr>
                <w:sz w:val="18"/>
                <w:szCs w:val="18"/>
              </w:rPr>
            </w:pPr>
            <w:r w:rsidRPr="00183A76">
              <w:rPr>
                <w:sz w:val="18"/>
                <w:szCs w:val="18"/>
              </w:rPr>
              <w:t>6493</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Nenorm.</w:t>
            </w:r>
          </w:p>
          <w:p w:rsidR="00853AAC" w:rsidRPr="00183A76" w:rsidRDefault="00853AAC" w:rsidP="00853AAC">
            <w:pPr>
              <w:snapToGrid w:val="0"/>
              <w:jc w:val="center"/>
              <w:rPr>
                <w:sz w:val="18"/>
                <w:szCs w:val="18"/>
              </w:rPr>
            </w:pPr>
            <w:r w:rsidRPr="00183A76">
              <w:rPr>
                <w:sz w:val="18"/>
                <w:szCs w:val="18"/>
              </w:rPr>
              <w:t>750</w:t>
            </w:r>
          </w:p>
          <w:p w:rsidR="00853AAC" w:rsidRPr="00183A76" w:rsidRDefault="00853AAC" w:rsidP="00853AAC">
            <w:pPr>
              <w:snapToGrid w:val="0"/>
              <w:jc w:val="center"/>
              <w:rPr>
                <w:sz w:val="18"/>
                <w:szCs w:val="18"/>
              </w:rPr>
            </w:pPr>
            <w:r w:rsidRPr="00183A76">
              <w:rPr>
                <w:sz w:val="18"/>
                <w:szCs w:val="18"/>
              </w:rPr>
              <w:t>2000</w:t>
            </w:r>
          </w:p>
          <w:p w:rsidR="00853AAC" w:rsidRPr="00183A76" w:rsidRDefault="00853AAC" w:rsidP="00853AAC">
            <w:pPr>
              <w:snapToGrid w:val="0"/>
              <w:jc w:val="center"/>
              <w:rPr>
                <w:sz w:val="18"/>
                <w:szCs w:val="18"/>
              </w:rPr>
            </w:pPr>
            <w:r w:rsidRPr="00183A76">
              <w:rPr>
                <w:sz w:val="18"/>
                <w:szCs w:val="18"/>
              </w:rPr>
              <w:t>800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0,0753</w:t>
            </w:r>
          </w:p>
          <w:p w:rsidR="00853AAC" w:rsidRPr="00183A76" w:rsidRDefault="00853AAC" w:rsidP="00853AAC">
            <w:pPr>
              <w:jc w:val="center"/>
              <w:rPr>
                <w:sz w:val="18"/>
                <w:szCs w:val="18"/>
              </w:rPr>
            </w:pPr>
            <w:r w:rsidRPr="00183A76">
              <w:rPr>
                <w:sz w:val="18"/>
                <w:szCs w:val="18"/>
              </w:rPr>
              <w:t>0,0073</w:t>
            </w:r>
          </w:p>
          <w:p w:rsidR="00853AAC" w:rsidRPr="00183A76" w:rsidRDefault="00853AAC" w:rsidP="00853AAC">
            <w:pPr>
              <w:jc w:val="center"/>
              <w:rPr>
                <w:sz w:val="18"/>
                <w:szCs w:val="18"/>
              </w:rPr>
            </w:pPr>
            <w:r w:rsidRPr="00183A76">
              <w:rPr>
                <w:sz w:val="18"/>
                <w:szCs w:val="18"/>
              </w:rPr>
              <w:t>0,000975</w:t>
            </w:r>
          </w:p>
          <w:p w:rsidR="00853AAC" w:rsidRPr="00183A76" w:rsidRDefault="00853AAC" w:rsidP="00853AAC">
            <w:pPr>
              <w:jc w:val="center"/>
              <w:rPr>
                <w:sz w:val="18"/>
                <w:szCs w:val="18"/>
              </w:rPr>
            </w:pPr>
            <w:r w:rsidRPr="00183A76">
              <w:rPr>
                <w:sz w:val="18"/>
                <w:szCs w:val="18"/>
              </w:rPr>
              <w:t>0,0144</w:t>
            </w:r>
          </w:p>
        </w:tc>
      </w:tr>
      <w:tr w:rsidR="00853AAC" w:rsidRPr="00183A76" w:rsidTr="00853AAC">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w:t>
            </w:r>
          </w:p>
        </w:tc>
        <w:tc>
          <w:tcPr>
            <w:tcW w:w="308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Anglies monoksidas (A)</w:t>
            </w:r>
          </w:p>
          <w:p w:rsidR="00853AAC" w:rsidRPr="00183A76" w:rsidRDefault="00853AAC" w:rsidP="00853AAC">
            <w:pPr>
              <w:jc w:val="center"/>
              <w:rPr>
                <w:sz w:val="18"/>
                <w:szCs w:val="18"/>
              </w:rPr>
            </w:pPr>
            <w:r w:rsidRPr="00183A76">
              <w:rPr>
                <w:sz w:val="18"/>
                <w:szCs w:val="18"/>
              </w:rPr>
              <w:t>Azoto oksidai (A)</w:t>
            </w:r>
          </w:p>
          <w:p w:rsidR="00853AAC" w:rsidRPr="00183A76" w:rsidRDefault="00853AAC" w:rsidP="00853AAC">
            <w:pPr>
              <w:jc w:val="center"/>
              <w:rPr>
                <w:sz w:val="18"/>
                <w:szCs w:val="18"/>
              </w:rPr>
            </w:pPr>
            <w:r w:rsidRPr="00183A76">
              <w:rPr>
                <w:sz w:val="18"/>
                <w:szCs w:val="18"/>
              </w:rPr>
              <w:t>Sieros dioksidas (A)</w:t>
            </w:r>
          </w:p>
          <w:p w:rsidR="00853AAC" w:rsidRPr="00183A76" w:rsidRDefault="00853AAC" w:rsidP="00853AAC">
            <w:pPr>
              <w:jc w:val="center"/>
              <w:rPr>
                <w:sz w:val="18"/>
                <w:szCs w:val="18"/>
              </w:rPr>
            </w:pPr>
            <w:r w:rsidRPr="00183A76">
              <w:rPr>
                <w:sz w:val="18"/>
                <w:szCs w:val="18"/>
              </w:rPr>
              <w:t>Kietosios dalelės (A)</w:t>
            </w:r>
          </w:p>
        </w:tc>
        <w:tc>
          <w:tcPr>
            <w:tcW w:w="153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noProof/>
                <w:sz w:val="18"/>
                <w:szCs w:val="18"/>
              </w:rPr>
            </w:pPr>
            <w:r w:rsidRPr="00183A76">
              <w:rPr>
                <w:noProof/>
                <w:sz w:val="18"/>
                <w:szCs w:val="18"/>
              </w:rPr>
              <w:t>177</w:t>
            </w:r>
          </w:p>
          <w:p w:rsidR="00853AAC" w:rsidRPr="00183A76" w:rsidRDefault="00853AAC" w:rsidP="00853AAC">
            <w:pPr>
              <w:jc w:val="center"/>
              <w:rPr>
                <w:noProof/>
                <w:sz w:val="18"/>
                <w:szCs w:val="18"/>
              </w:rPr>
            </w:pPr>
            <w:r w:rsidRPr="00183A76">
              <w:rPr>
                <w:noProof/>
                <w:sz w:val="18"/>
                <w:szCs w:val="18"/>
              </w:rPr>
              <w:t>250</w:t>
            </w:r>
          </w:p>
          <w:p w:rsidR="00853AAC" w:rsidRPr="00183A76" w:rsidRDefault="00853AAC" w:rsidP="00853AAC">
            <w:pPr>
              <w:jc w:val="center"/>
              <w:rPr>
                <w:sz w:val="18"/>
                <w:szCs w:val="18"/>
              </w:rPr>
            </w:pPr>
            <w:r w:rsidRPr="00183A76">
              <w:rPr>
                <w:sz w:val="18"/>
                <w:szCs w:val="18"/>
              </w:rPr>
              <w:t>1753</w:t>
            </w:r>
          </w:p>
          <w:p w:rsidR="00853AAC" w:rsidRPr="00183A76" w:rsidRDefault="00853AAC" w:rsidP="00853AAC">
            <w:pPr>
              <w:jc w:val="center"/>
              <w:rPr>
                <w:sz w:val="18"/>
                <w:szCs w:val="18"/>
              </w:rPr>
            </w:pPr>
            <w:r w:rsidRPr="00183A76">
              <w:rPr>
                <w:sz w:val="18"/>
                <w:szCs w:val="18"/>
              </w:rPr>
              <w:t>6493</w:t>
            </w: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Nenorm.</w:t>
            </w:r>
          </w:p>
          <w:p w:rsidR="00853AAC" w:rsidRPr="00183A76" w:rsidRDefault="00853AAC" w:rsidP="00853AAC">
            <w:pPr>
              <w:snapToGrid w:val="0"/>
              <w:jc w:val="center"/>
              <w:rPr>
                <w:sz w:val="18"/>
                <w:szCs w:val="18"/>
              </w:rPr>
            </w:pPr>
            <w:r w:rsidRPr="00183A76">
              <w:rPr>
                <w:sz w:val="18"/>
                <w:szCs w:val="18"/>
              </w:rPr>
              <w:t>750</w:t>
            </w:r>
          </w:p>
          <w:p w:rsidR="00853AAC" w:rsidRPr="00183A76" w:rsidRDefault="00853AAC" w:rsidP="00853AAC">
            <w:pPr>
              <w:snapToGrid w:val="0"/>
              <w:jc w:val="center"/>
              <w:rPr>
                <w:sz w:val="18"/>
                <w:szCs w:val="18"/>
              </w:rPr>
            </w:pPr>
            <w:r w:rsidRPr="00183A76">
              <w:rPr>
                <w:sz w:val="18"/>
                <w:szCs w:val="18"/>
              </w:rPr>
              <w:t>2000</w:t>
            </w:r>
          </w:p>
          <w:p w:rsidR="00853AAC" w:rsidRPr="00183A76" w:rsidRDefault="00853AAC" w:rsidP="00853AAC">
            <w:pPr>
              <w:snapToGrid w:val="0"/>
              <w:jc w:val="center"/>
              <w:rPr>
                <w:sz w:val="18"/>
                <w:szCs w:val="18"/>
              </w:rPr>
            </w:pPr>
            <w:r w:rsidRPr="00183A76">
              <w:rPr>
                <w:sz w:val="18"/>
                <w:szCs w:val="18"/>
              </w:rPr>
              <w:t>800</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0,0753</w:t>
            </w:r>
          </w:p>
          <w:p w:rsidR="00853AAC" w:rsidRPr="00183A76" w:rsidRDefault="00853AAC" w:rsidP="00853AAC">
            <w:pPr>
              <w:jc w:val="center"/>
              <w:rPr>
                <w:sz w:val="18"/>
                <w:szCs w:val="18"/>
              </w:rPr>
            </w:pPr>
            <w:r w:rsidRPr="00183A76">
              <w:rPr>
                <w:sz w:val="18"/>
                <w:szCs w:val="18"/>
              </w:rPr>
              <w:t>0,0073</w:t>
            </w:r>
          </w:p>
          <w:p w:rsidR="00853AAC" w:rsidRPr="00183A76" w:rsidRDefault="00853AAC" w:rsidP="00853AAC">
            <w:pPr>
              <w:jc w:val="center"/>
              <w:rPr>
                <w:sz w:val="18"/>
                <w:szCs w:val="18"/>
              </w:rPr>
            </w:pPr>
            <w:r w:rsidRPr="00183A76">
              <w:rPr>
                <w:sz w:val="18"/>
                <w:szCs w:val="18"/>
              </w:rPr>
              <w:t>0,000975</w:t>
            </w:r>
          </w:p>
          <w:p w:rsidR="00853AAC" w:rsidRPr="00183A76" w:rsidRDefault="00853AAC" w:rsidP="00853AAC">
            <w:pPr>
              <w:jc w:val="center"/>
              <w:rPr>
                <w:sz w:val="18"/>
                <w:szCs w:val="18"/>
              </w:rPr>
            </w:pPr>
            <w:r w:rsidRPr="00183A76">
              <w:rPr>
                <w:sz w:val="18"/>
                <w:szCs w:val="18"/>
              </w:rPr>
              <w:t>0,0144</w:t>
            </w:r>
          </w:p>
        </w:tc>
      </w:tr>
      <w:tr w:rsidR="00853AAC" w:rsidRPr="00183A76" w:rsidTr="00853AAC">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003</w:t>
            </w:r>
          </w:p>
        </w:tc>
        <w:tc>
          <w:tcPr>
            <w:tcW w:w="308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Anglies monoksidas (A)</w:t>
            </w:r>
          </w:p>
          <w:p w:rsidR="00853AAC" w:rsidRPr="00183A76" w:rsidRDefault="00853AAC" w:rsidP="00853AAC">
            <w:pPr>
              <w:jc w:val="center"/>
              <w:rPr>
                <w:sz w:val="18"/>
                <w:szCs w:val="18"/>
              </w:rPr>
            </w:pPr>
            <w:r w:rsidRPr="00183A76">
              <w:rPr>
                <w:sz w:val="18"/>
                <w:szCs w:val="18"/>
              </w:rPr>
              <w:t>Azoto oksidai (A)</w:t>
            </w:r>
          </w:p>
          <w:p w:rsidR="00853AAC" w:rsidRPr="00183A76" w:rsidRDefault="00853AAC" w:rsidP="00853AAC">
            <w:pPr>
              <w:jc w:val="center"/>
              <w:rPr>
                <w:sz w:val="18"/>
                <w:szCs w:val="18"/>
              </w:rPr>
            </w:pPr>
            <w:r w:rsidRPr="00183A76">
              <w:rPr>
                <w:sz w:val="18"/>
                <w:szCs w:val="18"/>
              </w:rPr>
              <w:t>Sieros dioksidas (A)</w:t>
            </w:r>
          </w:p>
          <w:p w:rsidR="00853AAC" w:rsidRPr="00183A76" w:rsidRDefault="00853AAC" w:rsidP="00853AAC">
            <w:pPr>
              <w:jc w:val="center"/>
              <w:rPr>
                <w:sz w:val="18"/>
                <w:szCs w:val="18"/>
              </w:rPr>
            </w:pPr>
            <w:r w:rsidRPr="00183A76">
              <w:rPr>
                <w:sz w:val="18"/>
                <w:szCs w:val="18"/>
              </w:rPr>
              <w:t>Kietosios dalelės (A)</w:t>
            </w:r>
          </w:p>
        </w:tc>
        <w:tc>
          <w:tcPr>
            <w:tcW w:w="153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noProof/>
                <w:sz w:val="18"/>
                <w:szCs w:val="18"/>
              </w:rPr>
            </w:pPr>
            <w:r w:rsidRPr="00183A76">
              <w:rPr>
                <w:noProof/>
                <w:sz w:val="18"/>
                <w:szCs w:val="18"/>
              </w:rPr>
              <w:t>177</w:t>
            </w:r>
          </w:p>
          <w:p w:rsidR="00853AAC" w:rsidRPr="00183A76" w:rsidRDefault="00853AAC" w:rsidP="00853AAC">
            <w:pPr>
              <w:jc w:val="center"/>
              <w:rPr>
                <w:noProof/>
                <w:sz w:val="18"/>
                <w:szCs w:val="18"/>
              </w:rPr>
            </w:pPr>
            <w:r w:rsidRPr="00183A76">
              <w:rPr>
                <w:noProof/>
                <w:sz w:val="18"/>
                <w:szCs w:val="18"/>
              </w:rPr>
              <w:t>250</w:t>
            </w:r>
          </w:p>
          <w:p w:rsidR="00853AAC" w:rsidRPr="00183A76" w:rsidRDefault="00853AAC" w:rsidP="00853AAC">
            <w:pPr>
              <w:jc w:val="center"/>
              <w:rPr>
                <w:sz w:val="18"/>
                <w:szCs w:val="18"/>
              </w:rPr>
            </w:pPr>
            <w:r w:rsidRPr="00183A76">
              <w:rPr>
                <w:sz w:val="18"/>
                <w:szCs w:val="18"/>
              </w:rPr>
              <w:t>1753</w:t>
            </w:r>
          </w:p>
          <w:p w:rsidR="00853AAC" w:rsidRPr="00183A76" w:rsidRDefault="00853AAC" w:rsidP="00853AAC">
            <w:pPr>
              <w:jc w:val="center"/>
              <w:rPr>
                <w:sz w:val="18"/>
                <w:szCs w:val="18"/>
              </w:rPr>
            </w:pPr>
            <w:r w:rsidRPr="00183A76">
              <w:rPr>
                <w:sz w:val="18"/>
                <w:szCs w:val="18"/>
              </w:rPr>
              <w:t>6493</w:t>
            </w: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Nenorm.</w:t>
            </w:r>
          </w:p>
          <w:p w:rsidR="00853AAC" w:rsidRPr="00183A76" w:rsidRDefault="00853AAC" w:rsidP="00853AAC">
            <w:pPr>
              <w:snapToGrid w:val="0"/>
              <w:jc w:val="center"/>
              <w:rPr>
                <w:sz w:val="18"/>
                <w:szCs w:val="18"/>
              </w:rPr>
            </w:pPr>
            <w:r w:rsidRPr="00183A76">
              <w:rPr>
                <w:sz w:val="18"/>
                <w:szCs w:val="18"/>
              </w:rPr>
              <w:t>750</w:t>
            </w:r>
          </w:p>
          <w:p w:rsidR="00853AAC" w:rsidRPr="00183A76" w:rsidRDefault="00853AAC" w:rsidP="00853AAC">
            <w:pPr>
              <w:snapToGrid w:val="0"/>
              <w:jc w:val="center"/>
              <w:rPr>
                <w:sz w:val="18"/>
                <w:szCs w:val="18"/>
              </w:rPr>
            </w:pPr>
            <w:r w:rsidRPr="00183A76">
              <w:rPr>
                <w:sz w:val="18"/>
                <w:szCs w:val="18"/>
              </w:rPr>
              <w:t>2000</w:t>
            </w:r>
          </w:p>
          <w:p w:rsidR="00853AAC" w:rsidRPr="00183A76" w:rsidRDefault="00853AAC" w:rsidP="00853AAC">
            <w:pPr>
              <w:snapToGrid w:val="0"/>
              <w:jc w:val="center"/>
              <w:rPr>
                <w:sz w:val="18"/>
                <w:szCs w:val="18"/>
              </w:rPr>
            </w:pPr>
            <w:r w:rsidRPr="00183A76">
              <w:rPr>
                <w:sz w:val="18"/>
                <w:szCs w:val="18"/>
              </w:rPr>
              <w:t>800</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0,0753</w:t>
            </w:r>
          </w:p>
          <w:p w:rsidR="00853AAC" w:rsidRPr="00183A76" w:rsidRDefault="00853AAC" w:rsidP="00853AAC">
            <w:pPr>
              <w:jc w:val="center"/>
              <w:rPr>
                <w:sz w:val="18"/>
                <w:szCs w:val="18"/>
              </w:rPr>
            </w:pPr>
            <w:r w:rsidRPr="00183A76">
              <w:rPr>
                <w:sz w:val="18"/>
                <w:szCs w:val="18"/>
              </w:rPr>
              <w:t>0,0073</w:t>
            </w:r>
          </w:p>
          <w:p w:rsidR="00853AAC" w:rsidRPr="00183A76" w:rsidRDefault="00853AAC" w:rsidP="00853AAC">
            <w:pPr>
              <w:jc w:val="center"/>
              <w:rPr>
                <w:sz w:val="18"/>
                <w:szCs w:val="18"/>
              </w:rPr>
            </w:pPr>
            <w:r w:rsidRPr="00183A76">
              <w:rPr>
                <w:sz w:val="18"/>
                <w:szCs w:val="18"/>
              </w:rPr>
              <w:t>0,000975</w:t>
            </w:r>
          </w:p>
          <w:p w:rsidR="00853AAC" w:rsidRPr="00183A76" w:rsidRDefault="00853AAC" w:rsidP="00853AAC">
            <w:pPr>
              <w:jc w:val="center"/>
              <w:rPr>
                <w:sz w:val="18"/>
                <w:szCs w:val="18"/>
              </w:rPr>
            </w:pPr>
            <w:r w:rsidRPr="00183A76">
              <w:rPr>
                <w:sz w:val="18"/>
                <w:szCs w:val="18"/>
              </w:rPr>
              <w:t>0,0144</w:t>
            </w:r>
          </w:p>
        </w:tc>
      </w:tr>
      <w:tr w:rsidR="00853AAC" w:rsidRPr="00183A76" w:rsidTr="00853AAC">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004</w:t>
            </w:r>
          </w:p>
        </w:tc>
        <w:tc>
          <w:tcPr>
            <w:tcW w:w="308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Anglies monoksidas (A)</w:t>
            </w:r>
          </w:p>
          <w:p w:rsidR="00853AAC" w:rsidRPr="00183A76" w:rsidRDefault="00853AAC" w:rsidP="00853AAC">
            <w:pPr>
              <w:jc w:val="center"/>
              <w:rPr>
                <w:sz w:val="18"/>
                <w:szCs w:val="18"/>
              </w:rPr>
            </w:pPr>
            <w:r w:rsidRPr="00183A76">
              <w:rPr>
                <w:sz w:val="18"/>
                <w:szCs w:val="18"/>
              </w:rPr>
              <w:t>Azoto oksidai (A)</w:t>
            </w:r>
          </w:p>
          <w:p w:rsidR="00853AAC" w:rsidRPr="00183A76" w:rsidRDefault="00853AAC" w:rsidP="00853AAC">
            <w:pPr>
              <w:jc w:val="center"/>
              <w:rPr>
                <w:sz w:val="18"/>
                <w:szCs w:val="18"/>
              </w:rPr>
            </w:pPr>
            <w:r w:rsidRPr="00183A76">
              <w:rPr>
                <w:sz w:val="18"/>
                <w:szCs w:val="18"/>
              </w:rPr>
              <w:t>Sieros dioksidas (A)</w:t>
            </w:r>
          </w:p>
          <w:p w:rsidR="00853AAC" w:rsidRPr="00183A76" w:rsidRDefault="00853AAC" w:rsidP="00853AAC">
            <w:pPr>
              <w:jc w:val="center"/>
              <w:rPr>
                <w:sz w:val="18"/>
                <w:szCs w:val="18"/>
              </w:rPr>
            </w:pPr>
            <w:r w:rsidRPr="00183A76">
              <w:rPr>
                <w:sz w:val="18"/>
                <w:szCs w:val="18"/>
              </w:rPr>
              <w:t>Kietosios dalelės (A)</w:t>
            </w:r>
          </w:p>
        </w:tc>
        <w:tc>
          <w:tcPr>
            <w:tcW w:w="153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noProof/>
                <w:sz w:val="18"/>
                <w:szCs w:val="18"/>
              </w:rPr>
            </w:pPr>
            <w:r w:rsidRPr="00183A76">
              <w:rPr>
                <w:noProof/>
                <w:sz w:val="18"/>
                <w:szCs w:val="18"/>
              </w:rPr>
              <w:t>177</w:t>
            </w:r>
          </w:p>
          <w:p w:rsidR="00853AAC" w:rsidRPr="00183A76" w:rsidRDefault="00853AAC" w:rsidP="00853AAC">
            <w:pPr>
              <w:jc w:val="center"/>
              <w:rPr>
                <w:noProof/>
                <w:sz w:val="18"/>
                <w:szCs w:val="18"/>
              </w:rPr>
            </w:pPr>
            <w:r w:rsidRPr="00183A76">
              <w:rPr>
                <w:noProof/>
                <w:sz w:val="18"/>
                <w:szCs w:val="18"/>
              </w:rPr>
              <w:t>250</w:t>
            </w:r>
          </w:p>
          <w:p w:rsidR="00853AAC" w:rsidRPr="00183A76" w:rsidRDefault="00853AAC" w:rsidP="00853AAC">
            <w:pPr>
              <w:jc w:val="center"/>
              <w:rPr>
                <w:sz w:val="18"/>
                <w:szCs w:val="18"/>
              </w:rPr>
            </w:pPr>
            <w:r w:rsidRPr="00183A76">
              <w:rPr>
                <w:sz w:val="18"/>
                <w:szCs w:val="18"/>
              </w:rPr>
              <w:t>1753</w:t>
            </w:r>
          </w:p>
          <w:p w:rsidR="00853AAC" w:rsidRPr="00183A76" w:rsidRDefault="00853AAC" w:rsidP="00853AAC">
            <w:pPr>
              <w:jc w:val="center"/>
              <w:rPr>
                <w:sz w:val="18"/>
                <w:szCs w:val="18"/>
              </w:rPr>
            </w:pPr>
            <w:r w:rsidRPr="00183A76">
              <w:rPr>
                <w:sz w:val="18"/>
                <w:szCs w:val="18"/>
              </w:rPr>
              <w:t>6493</w:t>
            </w: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p w:rsidR="00853AAC" w:rsidRPr="00183A76" w:rsidRDefault="00853AAC" w:rsidP="00853AAC">
            <w:pPr>
              <w:jc w:val="center"/>
              <w:rPr>
                <w:sz w:val="18"/>
                <w:szCs w:val="18"/>
                <w:vertAlign w:val="superscript"/>
              </w:rPr>
            </w:pPr>
            <w:r w:rsidRPr="00183A76">
              <w:rPr>
                <w:sz w:val="18"/>
                <w:szCs w:val="18"/>
              </w:rPr>
              <w:t>mg/Nm</w:t>
            </w:r>
            <w:r w:rsidRPr="00183A76">
              <w:rPr>
                <w:sz w:val="18"/>
                <w:szCs w:val="18"/>
                <w:vertAlign w:val="superscript"/>
              </w:rPr>
              <w:t>3</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Nenorm.</w:t>
            </w:r>
          </w:p>
          <w:p w:rsidR="00853AAC" w:rsidRPr="00183A76" w:rsidRDefault="00853AAC" w:rsidP="00853AAC">
            <w:pPr>
              <w:snapToGrid w:val="0"/>
              <w:jc w:val="center"/>
              <w:rPr>
                <w:sz w:val="18"/>
                <w:szCs w:val="18"/>
              </w:rPr>
            </w:pPr>
            <w:r w:rsidRPr="00183A76">
              <w:rPr>
                <w:sz w:val="18"/>
                <w:szCs w:val="18"/>
              </w:rPr>
              <w:t>750</w:t>
            </w:r>
          </w:p>
          <w:p w:rsidR="00853AAC" w:rsidRPr="00183A76" w:rsidRDefault="00853AAC" w:rsidP="00853AAC">
            <w:pPr>
              <w:snapToGrid w:val="0"/>
              <w:jc w:val="center"/>
              <w:rPr>
                <w:sz w:val="18"/>
                <w:szCs w:val="18"/>
              </w:rPr>
            </w:pPr>
            <w:r w:rsidRPr="00183A76">
              <w:rPr>
                <w:sz w:val="18"/>
                <w:szCs w:val="18"/>
              </w:rPr>
              <w:t>2000</w:t>
            </w:r>
          </w:p>
          <w:p w:rsidR="00853AAC" w:rsidRPr="00183A76" w:rsidRDefault="00853AAC" w:rsidP="00853AAC">
            <w:pPr>
              <w:snapToGrid w:val="0"/>
              <w:jc w:val="center"/>
              <w:rPr>
                <w:sz w:val="18"/>
                <w:szCs w:val="18"/>
              </w:rPr>
            </w:pPr>
            <w:r w:rsidRPr="00183A76">
              <w:rPr>
                <w:sz w:val="18"/>
                <w:szCs w:val="18"/>
              </w:rPr>
              <w:t>800</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0,0753</w:t>
            </w:r>
          </w:p>
          <w:p w:rsidR="00853AAC" w:rsidRPr="00183A76" w:rsidRDefault="00853AAC" w:rsidP="00853AAC">
            <w:pPr>
              <w:jc w:val="center"/>
              <w:rPr>
                <w:sz w:val="18"/>
                <w:szCs w:val="18"/>
              </w:rPr>
            </w:pPr>
            <w:r w:rsidRPr="00183A76">
              <w:rPr>
                <w:sz w:val="18"/>
                <w:szCs w:val="18"/>
              </w:rPr>
              <w:t>0,0073</w:t>
            </w:r>
          </w:p>
          <w:p w:rsidR="00853AAC" w:rsidRPr="00183A76" w:rsidRDefault="00853AAC" w:rsidP="00853AAC">
            <w:pPr>
              <w:jc w:val="center"/>
              <w:rPr>
                <w:sz w:val="18"/>
                <w:szCs w:val="18"/>
              </w:rPr>
            </w:pPr>
            <w:r w:rsidRPr="00183A76">
              <w:rPr>
                <w:sz w:val="18"/>
                <w:szCs w:val="18"/>
              </w:rPr>
              <w:t>0,000975</w:t>
            </w:r>
          </w:p>
          <w:p w:rsidR="00853AAC" w:rsidRPr="00183A76" w:rsidRDefault="00853AAC" w:rsidP="00853AAC">
            <w:pPr>
              <w:jc w:val="center"/>
              <w:rPr>
                <w:sz w:val="18"/>
                <w:szCs w:val="18"/>
              </w:rPr>
            </w:pPr>
            <w:r w:rsidRPr="00183A76">
              <w:rPr>
                <w:sz w:val="18"/>
                <w:szCs w:val="18"/>
              </w:rPr>
              <w:t>0,0144</w:t>
            </w:r>
          </w:p>
        </w:tc>
      </w:tr>
      <w:tr w:rsidR="00853AAC" w:rsidRPr="00183A76" w:rsidTr="00853AAC">
        <w:tc>
          <w:tcPr>
            <w:tcW w:w="7827" w:type="dxa"/>
            <w:gridSpan w:val="4"/>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b/>
                <w:sz w:val="18"/>
                <w:szCs w:val="18"/>
              </w:rPr>
              <w:t>Iš viso pagal veiklos rūšį:</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b/>
                <w:sz w:val="18"/>
                <w:szCs w:val="18"/>
              </w:rPr>
            </w:pPr>
            <w:r w:rsidRPr="00183A76">
              <w:rPr>
                <w:b/>
                <w:sz w:val="18"/>
                <w:szCs w:val="18"/>
              </w:rPr>
              <w:t>0,3919</w:t>
            </w:r>
          </w:p>
        </w:tc>
      </w:tr>
      <w:tr w:rsidR="00853AAC" w:rsidRPr="00183A76" w:rsidTr="00853AAC">
        <w:tc>
          <w:tcPr>
            <w:tcW w:w="1724" w:type="dxa"/>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601</w:t>
            </w:r>
          </w:p>
        </w:tc>
        <w:tc>
          <w:tcPr>
            <w:tcW w:w="3082"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0,04075</w:t>
            </w:r>
          </w:p>
          <w:p w:rsidR="00853AAC" w:rsidRPr="00183A76" w:rsidRDefault="00853AAC" w:rsidP="00853AAC">
            <w:pPr>
              <w:snapToGrid w:val="0"/>
              <w:jc w:val="center"/>
              <w:rPr>
                <w:sz w:val="18"/>
                <w:szCs w:val="18"/>
              </w:rPr>
            </w:pPr>
            <w:r w:rsidRPr="00183A76">
              <w:rPr>
                <w:sz w:val="18"/>
                <w:szCs w:val="18"/>
              </w:rPr>
              <w:t>0,02473</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0,01080</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1,2852</w:t>
            </w:r>
          </w:p>
          <w:p w:rsidR="00853AAC" w:rsidRPr="00183A76" w:rsidRDefault="00853AAC" w:rsidP="00853AAC">
            <w:pPr>
              <w:jc w:val="center"/>
              <w:rPr>
                <w:sz w:val="18"/>
                <w:szCs w:val="18"/>
              </w:rPr>
            </w:pPr>
            <w:r w:rsidRPr="00183A76">
              <w:rPr>
                <w:sz w:val="18"/>
                <w:szCs w:val="18"/>
              </w:rPr>
              <w:t>0,7800</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0,3405</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val="restart"/>
            <w:tcBorders>
              <w:left w:val="single" w:sz="4" w:space="0" w:color="auto"/>
              <w:right w:val="single" w:sz="4" w:space="0" w:color="auto"/>
            </w:tcBorders>
            <w:vAlign w:val="center"/>
          </w:tcPr>
          <w:p w:rsidR="00853AAC" w:rsidRPr="00183A76" w:rsidRDefault="00853AAC" w:rsidP="00853AAC">
            <w:pPr>
              <w:jc w:val="center"/>
              <w:rPr>
                <w:noProof/>
                <w:sz w:val="18"/>
                <w:szCs w:val="18"/>
                <w:lang w:val="en-US"/>
              </w:rPr>
            </w:pPr>
            <w:r w:rsidRPr="00183A76">
              <w:rPr>
                <w:noProof/>
                <w:sz w:val="18"/>
                <w:szCs w:val="18"/>
                <w:lang w:val="en-US"/>
              </w:rPr>
              <w:t>Mėsinių vištų prieauglio auginimas</w:t>
            </w:r>
          </w:p>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602</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0,04075</w:t>
            </w:r>
          </w:p>
          <w:p w:rsidR="00853AAC" w:rsidRPr="00183A76" w:rsidRDefault="00853AAC" w:rsidP="00853AAC">
            <w:pPr>
              <w:snapToGrid w:val="0"/>
              <w:jc w:val="center"/>
              <w:rPr>
                <w:sz w:val="18"/>
                <w:szCs w:val="18"/>
              </w:rPr>
            </w:pPr>
            <w:r w:rsidRPr="00183A76">
              <w:rPr>
                <w:sz w:val="18"/>
                <w:szCs w:val="18"/>
              </w:rPr>
              <w:t>0,02473</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0,01080</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1,2852</w:t>
            </w:r>
          </w:p>
          <w:p w:rsidR="00853AAC" w:rsidRPr="00183A76" w:rsidRDefault="00853AAC" w:rsidP="00853AAC">
            <w:pPr>
              <w:jc w:val="center"/>
              <w:rPr>
                <w:sz w:val="18"/>
                <w:szCs w:val="18"/>
              </w:rPr>
            </w:pPr>
            <w:r w:rsidRPr="00183A76">
              <w:rPr>
                <w:sz w:val="18"/>
                <w:szCs w:val="18"/>
              </w:rPr>
              <w:t>0,7800</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0,3405</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 xml:space="preserve">603 </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0,04075</w:t>
            </w:r>
          </w:p>
          <w:p w:rsidR="00853AAC" w:rsidRPr="00183A76" w:rsidRDefault="00853AAC" w:rsidP="00853AAC">
            <w:pPr>
              <w:snapToGrid w:val="0"/>
              <w:jc w:val="center"/>
              <w:rPr>
                <w:sz w:val="18"/>
                <w:szCs w:val="18"/>
              </w:rPr>
            </w:pPr>
            <w:r w:rsidRPr="00183A76">
              <w:rPr>
                <w:sz w:val="18"/>
                <w:szCs w:val="18"/>
              </w:rPr>
              <w:t>0,02473</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0,01080</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1,2852</w:t>
            </w:r>
          </w:p>
          <w:p w:rsidR="00853AAC" w:rsidRPr="00183A76" w:rsidRDefault="00853AAC" w:rsidP="00853AAC">
            <w:pPr>
              <w:jc w:val="center"/>
              <w:rPr>
                <w:sz w:val="18"/>
                <w:szCs w:val="18"/>
              </w:rPr>
            </w:pPr>
            <w:r w:rsidRPr="00183A76">
              <w:rPr>
                <w:sz w:val="18"/>
                <w:szCs w:val="18"/>
              </w:rPr>
              <w:t>0,7800</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0,3405</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604</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0,02119</w:t>
            </w:r>
          </w:p>
          <w:p w:rsidR="00853AAC" w:rsidRPr="00183A76" w:rsidRDefault="00853AAC" w:rsidP="00853AAC">
            <w:pPr>
              <w:snapToGrid w:val="0"/>
              <w:jc w:val="center"/>
              <w:rPr>
                <w:sz w:val="18"/>
                <w:szCs w:val="18"/>
              </w:rPr>
            </w:pPr>
            <w:r w:rsidRPr="00183A76">
              <w:rPr>
                <w:sz w:val="18"/>
                <w:szCs w:val="18"/>
              </w:rPr>
              <w:t>0,01286</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0,00561</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0,6683</w:t>
            </w:r>
          </w:p>
          <w:p w:rsidR="00853AAC" w:rsidRPr="00183A76" w:rsidRDefault="00853AAC" w:rsidP="00853AAC">
            <w:pPr>
              <w:jc w:val="center"/>
              <w:rPr>
                <w:sz w:val="18"/>
                <w:szCs w:val="18"/>
              </w:rPr>
            </w:pPr>
            <w:r w:rsidRPr="00183A76">
              <w:rPr>
                <w:sz w:val="18"/>
                <w:szCs w:val="18"/>
              </w:rPr>
              <w:t>0,4056</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0,1770</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605</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0,02119</w:t>
            </w:r>
          </w:p>
          <w:p w:rsidR="00853AAC" w:rsidRPr="00183A76" w:rsidRDefault="00853AAC" w:rsidP="00853AAC">
            <w:pPr>
              <w:snapToGrid w:val="0"/>
              <w:jc w:val="center"/>
              <w:rPr>
                <w:sz w:val="18"/>
                <w:szCs w:val="18"/>
              </w:rPr>
            </w:pPr>
            <w:r w:rsidRPr="00183A76">
              <w:rPr>
                <w:sz w:val="18"/>
                <w:szCs w:val="18"/>
              </w:rPr>
              <w:t>0,01286</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0,00561</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0,6683</w:t>
            </w:r>
          </w:p>
          <w:p w:rsidR="00853AAC" w:rsidRPr="00183A76" w:rsidRDefault="00853AAC" w:rsidP="00853AAC">
            <w:pPr>
              <w:jc w:val="center"/>
              <w:rPr>
                <w:sz w:val="18"/>
                <w:szCs w:val="18"/>
              </w:rPr>
            </w:pPr>
            <w:r w:rsidRPr="00183A76">
              <w:rPr>
                <w:sz w:val="18"/>
                <w:szCs w:val="18"/>
              </w:rPr>
              <w:t>0,4056</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0,1770</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606</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0,02119</w:t>
            </w:r>
          </w:p>
          <w:p w:rsidR="00853AAC" w:rsidRPr="00183A76" w:rsidRDefault="00853AAC" w:rsidP="00853AAC">
            <w:pPr>
              <w:snapToGrid w:val="0"/>
              <w:jc w:val="center"/>
              <w:rPr>
                <w:sz w:val="18"/>
                <w:szCs w:val="18"/>
              </w:rPr>
            </w:pPr>
            <w:r w:rsidRPr="00183A76">
              <w:rPr>
                <w:sz w:val="18"/>
                <w:szCs w:val="18"/>
              </w:rPr>
              <w:t>0,01286</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0,00561</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0,6683</w:t>
            </w:r>
          </w:p>
          <w:p w:rsidR="00853AAC" w:rsidRPr="00183A76" w:rsidRDefault="00853AAC" w:rsidP="00853AAC">
            <w:pPr>
              <w:jc w:val="center"/>
              <w:rPr>
                <w:sz w:val="18"/>
                <w:szCs w:val="18"/>
              </w:rPr>
            </w:pPr>
            <w:r w:rsidRPr="00183A76">
              <w:rPr>
                <w:sz w:val="18"/>
                <w:szCs w:val="18"/>
              </w:rPr>
              <w:t>0,4056</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0,1770</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val="restart"/>
            <w:tcBorders>
              <w:left w:val="single" w:sz="4" w:space="0" w:color="auto"/>
              <w:right w:val="single" w:sz="4" w:space="0" w:color="auto"/>
            </w:tcBorders>
            <w:vAlign w:val="center"/>
          </w:tcPr>
          <w:p w:rsidR="00853AAC" w:rsidRPr="00183A76" w:rsidRDefault="00853AAC" w:rsidP="00853AAC">
            <w:pPr>
              <w:jc w:val="center"/>
              <w:rPr>
                <w:noProof/>
                <w:sz w:val="18"/>
                <w:szCs w:val="18"/>
                <w:lang w:val="en-US"/>
              </w:rPr>
            </w:pPr>
            <w:r w:rsidRPr="00183A76">
              <w:rPr>
                <w:noProof/>
                <w:sz w:val="18"/>
                <w:szCs w:val="18"/>
                <w:lang w:val="en-US"/>
              </w:rPr>
              <w:t>Mėsinių vištų prieauglio auginimas</w:t>
            </w:r>
          </w:p>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607</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0,02119</w:t>
            </w:r>
          </w:p>
          <w:p w:rsidR="00853AAC" w:rsidRPr="00183A76" w:rsidRDefault="00853AAC" w:rsidP="00853AAC">
            <w:pPr>
              <w:snapToGrid w:val="0"/>
              <w:jc w:val="center"/>
              <w:rPr>
                <w:sz w:val="18"/>
                <w:szCs w:val="18"/>
              </w:rPr>
            </w:pPr>
            <w:r w:rsidRPr="00183A76">
              <w:rPr>
                <w:sz w:val="18"/>
                <w:szCs w:val="18"/>
              </w:rPr>
              <w:t>0,01286</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0,00561</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0,6683</w:t>
            </w:r>
          </w:p>
          <w:p w:rsidR="00853AAC" w:rsidRPr="00183A76" w:rsidRDefault="00853AAC" w:rsidP="00853AAC">
            <w:pPr>
              <w:jc w:val="center"/>
              <w:rPr>
                <w:sz w:val="18"/>
                <w:szCs w:val="18"/>
              </w:rPr>
            </w:pPr>
            <w:r w:rsidRPr="00183A76">
              <w:rPr>
                <w:sz w:val="18"/>
                <w:szCs w:val="18"/>
              </w:rPr>
              <w:t>0,4056</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0,1770</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1134"/>
        </w:trPr>
        <w:tc>
          <w:tcPr>
            <w:tcW w:w="1724" w:type="dxa"/>
            <w:vMerge/>
            <w:tcBorders>
              <w:left w:val="single" w:sz="4" w:space="0" w:color="auto"/>
              <w:right w:val="single" w:sz="4" w:space="0" w:color="auto"/>
            </w:tcBorders>
            <w:vAlign w:val="center"/>
          </w:tcPr>
          <w:p w:rsidR="00853AAC" w:rsidRPr="00183A76" w:rsidRDefault="00853AAC" w:rsidP="00853AAC">
            <w:pPr>
              <w:jc w:val="center"/>
              <w:rPr>
                <w:sz w:val="18"/>
                <w:szCs w:val="18"/>
              </w:rPr>
            </w:pP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608</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Kietosios dalelės (C)</w:t>
            </w:r>
          </w:p>
          <w:p w:rsidR="00853AAC" w:rsidRPr="00183A76" w:rsidRDefault="00853AAC" w:rsidP="00853AAC">
            <w:pPr>
              <w:jc w:val="center"/>
              <w:rPr>
                <w:sz w:val="18"/>
                <w:szCs w:val="18"/>
              </w:rPr>
            </w:pPr>
            <w:r w:rsidRPr="00183A76">
              <w:rPr>
                <w:sz w:val="18"/>
                <w:szCs w:val="18"/>
              </w:rPr>
              <w:t>Anglies monoksidas (B)</w:t>
            </w:r>
          </w:p>
          <w:p w:rsidR="00853AAC" w:rsidRPr="00183A76" w:rsidRDefault="00853AAC" w:rsidP="00853AAC">
            <w:pPr>
              <w:jc w:val="center"/>
              <w:rPr>
                <w:sz w:val="18"/>
                <w:szCs w:val="18"/>
              </w:rPr>
            </w:pPr>
            <w:r w:rsidRPr="00183A76">
              <w:rPr>
                <w:sz w:val="18"/>
                <w:szCs w:val="18"/>
              </w:rPr>
              <w:t>Azoto oksidai (B)</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Sieros dioksidas (B)</w:t>
            </w:r>
          </w:p>
          <w:p w:rsidR="00853AAC" w:rsidRPr="00183A76" w:rsidRDefault="00853AAC" w:rsidP="00853AAC">
            <w:pPr>
              <w:jc w:val="center"/>
              <w:rPr>
                <w:sz w:val="18"/>
                <w:szCs w:val="18"/>
              </w:rPr>
            </w:pPr>
            <w:r w:rsidRPr="00183A76">
              <w:rPr>
                <w:sz w:val="18"/>
                <w:szCs w:val="18"/>
              </w:rPr>
              <w:t>Kietosios dalelės (B)</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4281</w:t>
            </w:r>
          </w:p>
          <w:p w:rsidR="00853AAC" w:rsidRPr="00183A76" w:rsidRDefault="00853AAC" w:rsidP="00853AAC">
            <w:pPr>
              <w:jc w:val="center"/>
              <w:rPr>
                <w:noProof/>
                <w:sz w:val="18"/>
                <w:szCs w:val="18"/>
              </w:rPr>
            </w:pPr>
            <w:r w:rsidRPr="00183A76">
              <w:rPr>
                <w:noProof/>
                <w:sz w:val="18"/>
                <w:szCs w:val="18"/>
              </w:rPr>
              <w:t>5917</w:t>
            </w:r>
          </w:p>
          <w:p w:rsidR="00853AAC" w:rsidRPr="00183A76" w:rsidRDefault="00853AAC" w:rsidP="00853AAC">
            <w:pPr>
              <w:jc w:val="center"/>
              <w:rPr>
                <w:noProof/>
                <w:sz w:val="18"/>
                <w:szCs w:val="18"/>
              </w:rPr>
            </w:pPr>
            <w:r w:rsidRPr="00183A76">
              <w:rPr>
                <w:noProof/>
                <w:sz w:val="18"/>
                <w:szCs w:val="18"/>
              </w:rPr>
              <w:t>5872</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5897</w:t>
            </w:r>
          </w:p>
          <w:p w:rsidR="00853AAC" w:rsidRPr="00183A76" w:rsidRDefault="00853AAC" w:rsidP="00853AAC">
            <w:pPr>
              <w:jc w:val="center"/>
              <w:rPr>
                <w:sz w:val="18"/>
                <w:szCs w:val="18"/>
              </w:rPr>
            </w:pPr>
            <w:r w:rsidRPr="00183A76">
              <w:rPr>
                <w:sz w:val="18"/>
                <w:szCs w:val="18"/>
              </w:rPr>
              <w:t>6486</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0,02119</w:t>
            </w:r>
          </w:p>
          <w:p w:rsidR="00853AAC" w:rsidRPr="00183A76" w:rsidRDefault="00853AAC" w:rsidP="00853AAC">
            <w:pPr>
              <w:snapToGrid w:val="0"/>
              <w:jc w:val="center"/>
              <w:rPr>
                <w:sz w:val="18"/>
                <w:szCs w:val="18"/>
              </w:rPr>
            </w:pPr>
            <w:r w:rsidRPr="00183A76">
              <w:rPr>
                <w:sz w:val="18"/>
                <w:szCs w:val="18"/>
              </w:rPr>
              <w:t>0,01286</w:t>
            </w:r>
          </w:p>
          <w:p w:rsidR="00853AAC" w:rsidRPr="00183A76" w:rsidRDefault="00853AAC" w:rsidP="00853AAC">
            <w:pPr>
              <w:snapToGrid w:val="0"/>
              <w:jc w:val="center"/>
              <w:rPr>
                <w:sz w:val="18"/>
                <w:szCs w:val="18"/>
              </w:rPr>
            </w:pPr>
            <w:r w:rsidRPr="00183A76">
              <w:rPr>
                <w:sz w:val="18"/>
                <w:szCs w:val="18"/>
              </w:rPr>
              <w:t>0,01221</w:t>
            </w:r>
          </w:p>
          <w:p w:rsidR="00853AAC" w:rsidRPr="00183A76" w:rsidRDefault="00853AAC" w:rsidP="00853AAC">
            <w:pPr>
              <w:snapToGrid w:val="0"/>
              <w:jc w:val="center"/>
              <w:rPr>
                <w:sz w:val="18"/>
                <w:szCs w:val="18"/>
              </w:rPr>
            </w:pPr>
            <w:r w:rsidRPr="00183A76">
              <w:rPr>
                <w:sz w:val="18"/>
                <w:szCs w:val="18"/>
              </w:rPr>
              <w:t>0,00301</w:t>
            </w:r>
          </w:p>
          <w:p w:rsidR="00853AAC" w:rsidRPr="00183A76" w:rsidRDefault="00853AAC" w:rsidP="00853AAC">
            <w:pPr>
              <w:snapToGrid w:val="0"/>
              <w:jc w:val="center"/>
              <w:rPr>
                <w:sz w:val="18"/>
                <w:szCs w:val="18"/>
              </w:rPr>
            </w:pPr>
            <w:r w:rsidRPr="00183A76">
              <w:rPr>
                <w:sz w:val="18"/>
                <w:szCs w:val="18"/>
              </w:rPr>
              <w:t>0,00561</w:t>
            </w:r>
          </w:p>
          <w:p w:rsidR="00853AAC" w:rsidRPr="00183A76" w:rsidRDefault="00853AAC" w:rsidP="00853AAC">
            <w:pPr>
              <w:snapToGrid w:val="0"/>
              <w:jc w:val="center"/>
              <w:rPr>
                <w:sz w:val="18"/>
                <w:szCs w:val="18"/>
              </w:rPr>
            </w:pPr>
            <w:r w:rsidRPr="00183A76">
              <w:rPr>
                <w:sz w:val="18"/>
                <w:szCs w:val="18"/>
              </w:rPr>
              <w:t>0,00002</w:t>
            </w:r>
          </w:p>
          <w:p w:rsidR="00853AAC" w:rsidRPr="00183A76" w:rsidRDefault="00853AAC" w:rsidP="00853AAC">
            <w:pPr>
              <w:snapToGrid w:val="0"/>
              <w:jc w:val="center"/>
              <w:rPr>
                <w:sz w:val="18"/>
                <w:szCs w:val="18"/>
              </w:rPr>
            </w:pPr>
            <w:r w:rsidRPr="00183A76">
              <w:rPr>
                <w:sz w:val="18"/>
                <w:szCs w:val="18"/>
              </w:rPr>
              <w:t>0,00010</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0,6683</w:t>
            </w:r>
          </w:p>
          <w:p w:rsidR="00853AAC" w:rsidRPr="00183A76" w:rsidRDefault="00853AAC" w:rsidP="00853AAC">
            <w:pPr>
              <w:jc w:val="center"/>
              <w:rPr>
                <w:sz w:val="18"/>
                <w:szCs w:val="18"/>
              </w:rPr>
            </w:pPr>
            <w:r w:rsidRPr="00183A76">
              <w:rPr>
                <w:sz w:val="18"/>
                <w:szCs w:val="18"/>
              </w:rPr>
              <w:t>0,4056</w:t>
            </w:r>
          </w:p>
          <w:p w:rsidR="00853AAC" w:rsidRPr="00183A76" w:rsidRDefault="00853AAC" w:rsidP="00853AAC">
            <w:pPr>
              <w:jc w:val="center"/>
              <w:rPr>
                <w:sz w:val="18"/>
                <w:szCs w:val="18"/>
              </w:rPr>
            </w:pPr>
            <w:r w:rsidRPr="00183A76">
              <w:rPr>
                <w:sz w:val="18"/>
                <w:szCs w:val="18"/>
              </w:rPr>
              <w:t>0,1926</w:t>
            </w:r>
          </w:p>
          <w:p w:rsidR="00853AAC" w:rsidRPr="00183A76" w:rsidRDefault="00853AAC" w:rsidP="00853AAC">
            <w:pPr>
              <w:jc w:val="center"/>
              <w:rPr>
                <w:sz w:val="18"/>
                <w:szCs w:val="18"/>
              </w:rPr>
            </w:pPr>
            <w:r w:rsidRPr="00183A76">
              <w:rPr>
                <w:sz w:val="18"/>
                <w:szCs w:val="18"/>
              </w:rPr>
              <w:t>0,0474</w:t>
            </w:r>
          </w:p>
          <w:p w:rsidR="00853AAC" w:rsidRPr="00183A76" w:rsidRDefault="00853AAC" w:rsidP="00853AAC">
            <w:pPr>
              <w:jc w:val="center"/>
              <w:rPr>
                <w:sz w:val="18"/>
                <w:szCs w:val="18"/>
              </w:rPr>
            </w:pPr>
            <w:r w:rsidRPr="00183A76">
              <w:rPr>
                <w:sz w:val="18"/>
                <w:szCs w:val="18"/>
              </w:rPr>
              <w:t>0,1770</w:t>
            </w:r>
          </w:p>
          <w:p w:rsidR="00853AAC" w:rsidRPr="00183A76" w:rsidRDefault="00853AAC" w:rsidP="00853AAC">
            <w:pPr>
              <w:jc w:val="center"/>
              <w:rPr>
                <w:sz w:val="18"/>
                <w:szCs w:val="18"/>
              </w:rPr>
            </w:pPr>
            <w:r w:rsidRPr="00183A76">
              <w:rPr>
                <w:sz w:val="18"/>
                <w:szCs w:val="18"/>
              </w:rPr>
              <w:t>0,0003</w:t>
            </w:r>
          </w:p>
          <w:p w:rsidR="00853AAC" w:rsidRPr="00183A76" w:rsidRDefault="00853AAC" w:rsidP="00853AAC">
            <w:pPr>
              <w:jc w:val="center"/>
              <w:rPr>
                <w:sz w:val="18"/>
                <w:szCs w:val="18"/>
              </w:rPr>
            </w:pPr>
            <w:r w:rsidRPr="00183A76">
              <w:rPr>
                <w:sz w:val="18"/>
                <w:szCs w:val="18"/>
              </w:rPr>
              <w:t>0,0015</w:t>
            </w:r>
          </w:p>
        </w:tc>
      </w:tr>
      <w:tr w:rsidR="00853AAC" w:rsidRPr="00183A76" w:rsidTr="00853AAC">
        <w:trPr>
          <w:trHeight w:val="686"/>
        </w:trPr>
        <w:tc>
          <w:tcPr>
            <w:tcW w:w="1724" w:type="dxa"/>
            <w:tcBorders>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Mėšlo laikymas</w:t>
            </w: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609</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LOJ</w:t>
            </w:r>
          </w:p>
          <w:p w:rsidR="00853AAC" w:rsidRPr="00183A76" w:rsidRDefault="00853AAC" w:rsidP="00853AAC">
            <w:pPr>
              <w:jc w:val="center"/>
              <w:rPr>
                <w:sz w:val="18"/>
                <w:szCs w:val="18"/>
              </w:rPr>
            </w:pPr>
            <w:r w:rsidRPr="00183A76">
              <w:rPr>
                <w:sz w:val="18"/>
                <w:szCs w:val="18"/>
              </w:rPr>
              <w:t>Azoto oksidai (C)</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308</w:t>
            </w:r>
          </w:p>
          <w:p w:rsidR="00853AAC" w:rsidRPr="00183A76" w:rsidRDefault="00853AAC" w:rsidP="00853AAC">
            <w:pPr>
              <w:jc w:val="center"/>
              <w:rPr>
                <w:sz w:val="18"/>
                <w:szCs w:val="18"/>
              </w:rPr>
            </w:pPr>
            <w:r w:rsidRPr="00183A76">
              <w:rPr>
                <w:sz w:val="18"/>
                <w:szCs w:val="18"/>
              </w:rPr>
              <w:t>6044</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w:t>
            </w:r>
          </w:p>
          <w:p w:rsidR="00853AAC" w:rsidRPr="00183A76" w:rsidRDefault="00853AAC" w:rsidP="00853AAC">
            <w:pPr>
              <w:snapToGrid w:val="0"/>
              <w:jc w:val="center"/>
              <w:rPr>
                <w:sz w:val="18"/>
                <w:szCs w:val="18"/>
              </w:rPr>
            </w:pPr>
            <w:r w:rsidRPr="00183A76">
              <w:rPr>
                <w:sz w:val="18"/>
                <w:szCs w:val="18"/>
              </w:rPr>
              <w:t>-</w:t>
            </w:r>
          </w:p>
          <w:p w:rsidR="00853AAC" w:rsidRPr="00183A76" w:rsidRDefault="00853AAC" w:rsidP="00853AAC">
            <w:pPr>
              <w:snapToGrid w:val="0"/>
              <w:jc w:val="center"/>
              <w:rPr>
                <w:sz w:val="18"/>
                <w:szCs w:val="18"/>
              </w:rPr>
            </w:pPr>
            <w:r w:rsidRPr="00183A76">
              <w:rPr>
                <w:sz w:val="18"/>
                <w:szCs w:val="18"/>
              </w:rPr>
              <w:t>-</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bCs/>
                <w:sz w:val="18"/>
                <w:szCs w:val="18"/>
              </w:rPr>
            </w:pPr>
            <w:r w:rsidRPr="00183A76">
              <w:rPr>
                <w:bCs/>
                <w:sz w:val="18"/>
                <w:szCs w:val="18"/>
              </w:rPr>
              <w:t>3,1462</w:t>
            </w:r>
          </w:p>
          <w:p w:rsidR="00853AAC" w:rsidRPr="00183A76" w:rsidRDefault="00853AAC" w:rsidP="00853AAC">
            <w:pPr>
              <w:jc w:val="center"/>
              <w:rPr>
                <w:sz w:val="18"/>
                <w:szCs w:val="18"/>
                <w:lang w:val="en-US"/>
              </w:rPr>
            </w:pPr>
            <w:r w:rsidRPr="00183A76">
              <w:rPr>
                <w:sz w:val="18"/>
                <w:szCs w:val="18"/>
                <w:lang w:val="en-US"/>
              </w:rPr>
              <w:t>0,8316</w:t>
            </w:r>
          </w:p>
          <w:p w:rsidR="00853AAC" w:rsidRPr="00183A76" w:rsidRDefault="00853AAC" w:rsidP="00853AAC">
            <w:pPr>
              <w:jc w:val="center"/>
              <w:rPr>
                <w:sz w:val="18"/>
                <w:szCs w:val="18"/>
              </w:rPr>
            </w:pPr>
            <w:r w:rsidRPr="00183A76">
              <w:rPr>
                <w:sz w:val="18"/>
                <w:szCs w:val="18"/>
              </w:rPr>
              <w:t>1,0451</w:t>
            </w:r>
          </w:p>
        </w:tc>
      </w:tr>
      <w:tr w:rsidR="00853AAC" w:rsidRPr="00183A76" w:rsidTr="00853AAC">
        <w:trPr>
          <w:trHeight w:val="470"/>
        </w:trPr>
        <w:tc>
          <w:tcPr>
            <w:tcW w:w="1724" w:type="dxa"/>
            <w:tcBorders>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lastRenderedPageBreak/>
              <w:t>Mėšlo paskleidimas laukuose</w:t>
            </w:r>
          </w:p>
        </w:tc>
        <w:tc>
          <w:tcPr>
            <w:tcW w:w="1490"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610</w:t>
            </w:r>
          </w:p>
        </w:tc>
        <w:tc>
          <w:tcPr>
            <w:tcW w:w="3082"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Amoniakas</w:t>
            </w:r>
          </w:p>
          <w:p w:rsidR="00853AAC" w:rsidRPr="00183A76" w:rsidRDefault="00853AAC" w:rsidP="00853AAC">
            <w:pPr>
              <w:jc w:val="center"/>
              <w:rPr>
                <w:sz w:val="18"/>
                <w:szCs w:val="18"/>
              </w:rPr>
            </w:pPr>
            <w:r w:rsidRPr="00183A76">
              <w:rPr>
                <w:sz w:val="18"/>
                <w:szCs w:val="18"/>
              </w:rPr>
              <w:t>LOJ</w:t>
            </w:r>
          </w:p>
        </w:tc>
        <w:tc>
          <w:tcPr>
            <w:tcW w:w="1531"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134</w:t>
            </w:r>
          </w:p>
          <w:p w:rsidR="00853AAC" w:rsidRPr="00183A76" w:rsidRDefault="00853AAC" w:rsidP="00853AAC">
            <w:pPr>
              <w:jc w:val="center"/>
              <w:rPr>
                <w:sz w:val="18"/>
                <w:szCs w:val="18"/>
              </w:rPr>
            </w:pPr>
            <w:r w:rsidRPr="00183A76">
              <w:rPr>
                <w:sz w:val="18"/>
                <w:szCs w:val="18"/>
              </w:rPr>
              <w:t>308</w:t>
            </w:r>
          </w:p>
        </w:tc>
        <w:tc>
          <w:tcPr>
            <w:tcW w:w="1408" w:type="dxa"/>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sz w:val="18"/>
                <w:szCs w:val="18"/>
              </w:rPr>
              <w:t>g/s</w:t>
            </w:r>
          </w:p>
          <w:p w:rsidR="00853AAC" w:rsidRPr="00183A76" w:rsidRDefault="00853AAC" w:rsidP="00853AAC">
            <w:pPr>
              <w:jc w:val="center"/>
              <w:rPr>
                <w:sz w:val="18"/>
                <w:szCs w:val="18"/>
              </w:rPr>
            </w:pPr>
            <w:r w:rsidRPr="00183A76">
              <w:rPr>
                <w:sz w:val="18"/>
                <w:szCs w:val="18"/>
              </w:rPr>
              <w:t>g/s</w:t>
            </w:r>
          </w:p>
        </w:tc>
        <w:tc>
          <w:tcPr>
            <w:tcW w:w="1656" w:type="dxa"/>
            <w:tcBorders>
              <w:top w:val="single" w:sz="4" w:space="0" w:color="auto"/>
              <w:left w:val="single" w:sz="4" w:space="0" w:color="auto"/>
              <w:right w:val="single" w:sz="4" w:space="0" w:color="auto"/>
            </w:tcBorders>
            <w:vAlign w:val="center"/>
          </w:tcPr>
          <w:p w:rsidR="00853AAC" w:rsidRPr="00183A76" w:rsidRDefault="00853AAC" w:rsidP="00853AAC">
            <w:pPr>
              <w:snapToGrid w:val="0"/>
              <w:jc w:val="center"/>
              <w:rPr>
                <w:sz w:val="18"/>
                <w:szCs w:val="18"/>
              </w:rPr>
            </w:pPr>
            <w:r w:rsidRPr="00183A76">
              <w:rPr>
                <w:sz w:val="18"/>
                <w:szCs w:val="18"/>
              </w:rPr>
              <w:t>-</w:t>
            </w:r>
          </w:p>
          <w:p w:rsidR="00853AAC" w:rsidRPr="00183A76" w:rsidRDefault="00853AAC" w:rsidP="00853AAC">
            <w:pPr>
              <w:snapToGrid w:val="0"/>
              <w:jc w:val="center"/>
              <w:rPr>
                <w:sz w:val="18"/>
                <w:szCs w:val="18"/>
              </w:rPr>
            </w:pPr>
            <w:r w:rsidRPr="00183A76">
              <w:rPr>
                <w:sz w:val="18"/>
                <w:szCs w:val="18"/>
              </w:rPr>
              <w:t>-</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bCs/>
                <w:sz w:val="18"/>
                <w:szCs w:val="18"/>
              </w:rPr>
            </w:pPr>
            <w:r w:rsidRPr="00183A76">
              <w:rPr>
                <w:bCs/>
                <w:sz w:val="18"/>
                <w:szCs w:val="18"/>
              </w:rPr>
              <w:t>5,9851</w:t>
            </w:r>
          </w:p>
          <w:p w:rsidR="00853AAC" w:rsidRPr="00183A76" w:rsidRDefault="00853AAC" w:rsidP="00853AAC">
            <w:pPr>
              <w:jc w:val="center"/>
              <w:rPr>
                <w:sz w:val="18"/>
                <w:szCs w:val="18"/>
              </w:rPr>
            </w:pPr>
            <w:r w:rsidRPr="00183A76">
              <w:rPr>
                <w:sz w:val="18"/>
                <w:szCs w:val="18"/>
                <w:lang w:val="en-US"/>
              </w:rPr>
              <w:t>1,5876</w:t>
            </w:r>
          </w:p>
        </w:tc>
      </w:tr>
      <w:tr w:rsidR="00853AAC" w:rsidRPr="00183A76" w:rsidTr="00853AAC">
        <w:trPr>
          <w:trHeight w:val="261"/>
        </w:trPr>
        <w:tc>
          <w:tcPr>
            <w:tcW w:w="7827" w:type="dxa"/>
            <w:gridSpan w:val="4"/>
            <w:tcBorders>
              <w:left w:val="nil"/>
              <w:bottom w:val="nil"/>
              <w:right w:val="single" w:sz="4" w:space="0" w:color="auto"/>
            </w:tcBorders>
            <w:vAlign w:val="center"/>
          </w:tcPr>
          <w:p w:rsidR="00853AAC" w:rsidRPr="00183A76" w:rsidRDefault="00853AAC" w:rsidP="00853AAC">
            <w:pPr>
              <w:jc w:val="center"/>
              <w:rPr>
                <w:sz w:val="18"/>
                <w:szCs w:val="18"/>
              </w:rPr>
            </w:pPr>
          </w:p>
        </w:tc>
        <w:tc>
          <w:tcPr>
            <w:tcW w:w="3064" w:type="dxa"/>
            <w:gridSpan w:val="2"/>
            <w:tcBorders>
              <w:top w:val="single" w:sz="4" w:space="0" w:color="auto"/>
              <w:left w:val="single" w:sz="4" w:space="0" w:color="auto"/>
              <w:right w:val="single" w:sz="4" w:space="0" w:color="auto"/>
            </w:tcBorders>
            <w:vAlign w:val="center"/>
          </w:tcPr>
          <w:p w:rsidR="00853AAC" w:rsidRPr="00183A76" w:rsidRDefault="00853AAC" w:rsidP="00853AAC">
            <w:pPr>
              <w:jc w:val="center"/>
              <w:rPr>
                <w:sz w:val="18"/>
                <w:szCs w:val="18"/>
              </w:rPr>
            </w:pPr>
            <w:r w:rsidRPr="00183A76">
              <w:rPr>
                <w:b/>
                <w:sz w:val="18"/>
                <w:szCs w:val="18"/>
              </w:rPr>
              <w:t>Iš viso pagal veiklos rūšį:</w:t>
            </w:r>
          </w:p>
        </w:tc>
        <w:tc>
          <w:tcPr>
            <w:tcW w:w="2400" w:type="dxa"/>
            <w:tcBorders>
              <w:top w:val="single" w:sz="4" w:space="0" w:color="auto"/>
              <w:left w:val="single" w:sz="4" w:space="0" w:color="auto"/>
              <w:right w:val="single" w:sz="4" w:space="0" w:color="auto"/>
            </w:tcBorders>
            <w:vAlign w:val="center"/>
          </w:tcPr>
          <w:p w:rsidR="00853AAC" w:rsidRPr="00183A76" w:rsidRDefault="00853AAC" w:rsidP="00853AAC">
            <w:pPr>
              <w:jc w:val="center"/>
              <w:rPr>
                <w:b/>
                <w:sz w:val="18"/>
                <w:szCs w:val="18"/>
              </w:rPr>
            </w:pPr>
            <w:r w:rsidRPr="00183A76">
              <w:rPr>
                <w:b/>
                <w:sz w:val="18"/>
                <w:szCs w:val="18"/>
              </w:rPr>
              <w:t>28,0016</w:t>
            </w:r>
          </w:p>
        </w:tc>
      </w:tr>
      <w:tr w:rsidR="00853AAC" w:rsidRPr="00183A76" w:rsidTr="00853AAC">
        <w:trPr>
          <w:gridBefore w:val="4"/>
          <w:wBefore w:w="7827" w:type="dxa"/>
        </w:trPr>
        <w:tc>
          <w:tcPr>
            <w:tcW w:w="3064" w:type="dxa"/>
            <w:gridSpan w:val="2"/>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b/>
                <w:sz w:val="18"/>
                <w:szCs w:val="18"/>
              </w:rPr>
            </w:pPr>
            <w:r w:rsidRPr="00183A76">
              <w:rPr>
                <w:b/>
                <w:sz w:val="18"/>
                <w:szCs w:val="18"/>
              </w:rPr>
              <w:t>Iš viso įrenginiui:</w:t>
            </w:r>
          </w:p>
        </w:tc>
        <w:tc>
          <w:tcPr>
            <w:tcW w:w="2400" w:type="dxa"/>
            <w:tcBorders>
              <w:top w:val="single" w:sz="4" w:space="0" w:color="auto"/>
              <w:left w:val="single" w:sz="4" w:space="0" w:color="auto"/>
              <w:bottom w:val="single" w:sz="4" w:space="0" w:color="auto"/>
              <w:right w:val="single" w:sz="4" w:space="0" w:color="auto"/>
            </w:tcBorders>
            <w:vAlign w:val="center"/>
          </w:tcPr>
          <w:p w:rsidR="00853AAC" w:rsidRPr="00183A76" w:rsidRDefault="00853AAC" w:rsidP="00853AAC">
            <w:pPr>
              <w:jc w:val="center"/>
              <w:rPr>
                <w:b/>
                <w:sz w:val="18"/>
                <w:szCs w:val="18"/>
              </w:rPr>
            </w:pPr>
            <w:r w:rsidRPr="00183A76">
              <w:rPr>
                <w:b/>
                <w:sz w:val="18"/>
                <w:szCs w:val="18"/>
              </w:rPr>
              <w:t>28,3935</w:t>
            </w:r>
          </w:p>
        </w:tc>
      </w:tr>
    </w:tbl>
    <w:p w:rsidR="00853AAC" w:rsidRPr="00183A76" w:rsidRDefault="00853AAC">
      <w:pPr>
        <w:ind w:firstLine="567"/>
        <w:jc w:val="both"/>
        <w:rPr>
          <w:i/>
          <w:sz w:val="22"/>
          <w:szCs w:val="24"/>
          <w:lang w:eastAsia="lt-LT"/>
        </w:rPr>
      </w:pPr>
    </w:p>
    <w:p w:rsidR="00DC4BB5" w:rsidRPr="00183A76" w:rsidRDefault="00DC4BB5">
      <w:pPr>
        <w:jc w:val="both"/>
        <w:rPr>
          <w:sz w:val="22"/>
          <w:szCs w:val="24"/>
          <w:lang w:eastAsia="lt-LT"/>
        </w:rPr>
      </w:pPr>
    </w:p>
    <w:p w:rsidR="00DC4BB5" w:rsidRPr="00183A76" w:rsidRDefault="00683B0C">
      <w:pPr>
        <w:ind w:firstLine="567"/>
        <w:rPr>
          <w:sz w:val="22"/>
          <w:szCs w:val="22"/>
          <w:lang w:eastAsia="lt-LT"/>
        </w:rPr>
      </w:pPr>
      <w:r w:rsidRPr="00183A76">
        <w:rPr>
          <w:sz w:val="22"/>
          <w:szCs w:val="22"/>
          <w:lang w:eastAsia="lt-LT"/>
        </w:rPr>
        <w:t xml:space="preserve">8 lentelė. </w:t>
      </w:r>
      <w:r w:rsidRPr="00183A76">
        <w:rPr>
          <w:sz w:val="22"/>
          <w:szCs w:val="22"/>
        </w:rPr>
        <w:t>Leidžiama tarša į aplinkos orą esant neįprastoms (neatitiktinėms) veiklos sąlygoms</w:t>
      </w:r>
    </w:p>
    <w:p w:rsidR="00DC4BB5" w:rsidRPr="00183A76" w:rsidRDefault="00DC4BB5">
      <w:pPr>
        <w:ind w:firstLine="567"/>
        <w:jc w:val="both"/>
        <w:rPr>
          <w:sz w:val="22"/>
          <w:szCs w:val="22"/>
          <w:lang w:eastAsia="lt-LT"/>
        </w:rPr>
      </w:pPr>
    </w:p>
    <w:p w:rsidR="00DC4BB5" w:rsidRPr="00183A76" w:rsidRDefault="00853AAC" w:rsidP="00853AAC">
      <w:pPr>
        <w:jc w:val="both"/>
        <w:rPr>
          <w:sz w:val="22"/>
          <w:szCs w:val="22"/>
        </w:rPr>
      </w:pPr>
      <w:r w:rsidRPr="00183A76">
        <w:rPr>
          <w:sz w:val="22"/>
          <w:szCs w:val="22"/>
        </w:rPr>
        <w:t>Objekte neatitiktinių teršalų išmetimų į aplinkos orą nenumatoma, todėl</w:t>
      </w:r>
      <w:r w:rsidRPr="00183A76">
        <w:rPr>
          <w:b/>
          <w:sz w:val="22"/>
          <w:szCs w:val="22"/>
        </w:rPr>
        <w:t xml:space="preserve"> </w:t>
      </w:r>
      <w:r w:rsidRPr="00183A76">
        <w:rPr>
          <w:sz w:val="22"/>
          <w:szCs w:val="22"/>
        </w:rPr>
        <w:t>lentelė nepildoma.</w:t>
      </w:r>
    </w:p>
    <w:p w:rsidR="00DC4BB5" w:rsidRPr="00183A76" w:rsidRDefault="00DC4BB5"/>
    <w:p w:rsidR="00DC4BB5" w:rsidRPr="00183A76" w:rsidRDefault="00683B0C">
      <w:pPr>
        <w:ind w:firstLine="567"/>
        <w:jc w:val="both"/>
        <w:rPr>
          <w:sz w:val="22"/>
          <w:szCs w:val="24"/>
          <w:lang w:eastAsia="lt-LT"/>
        </w:rPr>
      </w:pPr>
      <w:r w:rsidRPr="00183A76">
        <w:rPr>
          <w:sz w:val="22"/>
          <w:szCs w:val="24"/>
          <w:lang w:eastAsia="lt-LT"/>
        </w:rPr>
        <w:t>9. Šiltnamio efektą sukeliančios dujos (ŠESD).</w:t>
      </w:r>
    </w:p>
    <w:p w:rsidR="00DC4BB5" w:rsidRPr="00183A76" w:rsidRDefault="00DC4BB5">
      <w:pPr>
        <w:ind w:firstLine="567"/>
        <w:jc w:val="both"/>
        <w:rPr>
          <w:sz w:val="22"/>
          <w:szCs w:val="24"/>
          <w:lang w:eastAsia="lt-LT"/>
        </w:rPr>
      </w:pPr>
    </w:p>
    <w:p w:rsidR="00DC4BB5" w:rsidRPr="00183A76" w:rsidRDefault="00683B0C">
      <w:pPr>
        <w:ind w:firstLine="567"/>
        <w:jc w:val="both"/>
        <w:rPr>
          <w:sz w:val="22"/>
          <w:szCs w:val="22"/>
          <w:lang w:eastAsia="lt-LT"/>
        </w:rPr>
      </w:pPr>
      <w:r w:rsidRPr="00183A76">
        <w:rPr>
          <w:sz w:val="22"/>
          <w:szCs w:val="22"/>
        </w:rPr>
        <w:t xml:space="preserve">9 lentelė. </w:t>
      </w:r>
      <w:r w:rsidRPr="00183A76">
        <w:rPr>
          <w:sz w:val="22"/>
          <w:szCs w:val="22"/>
          <w:lang w:eastAsia="lt-LT"/>
        </w:rPr>
        <w:t>Veiklos rūšys ir šaltiniai, iš kurių į atmosferą išmetamos ŠESD, nurodytos Lietuvos Respublikos klimato kaitos valdymo finansinių instrumentų įstatymo 1 priede</w:t>
      </w:r>
    </w:p>
    <w:p w:rsidR="00DC4BB5" w:rsidRPr="00183A76" w:rsidRDefault="00DC4BB5">
      <w:pPr>
        <w:jc w:val="both"/>
        <w:rPr>
          <w:szCs w:val="24"/>
          <w:lang w:eastAsia="lt-LT"/>
        </w:rPr>
      </w:pPr>
    </w:p>
    <w:p w:rsidR="00DC4BB5" w:rsidRPr="00183A76" w:rsidRDefault="00853AAC" w:rsidP="00853AAC">
      <w:pPr>
        <w:jc w:val="both"/>
      </w:pPr>
      <w:r w:rsidRPr="00183A76">
        <w:rPr>
          <w:sz w:val="22"/>
          <w:szCs w:val="22"/>
        </w:rPr>
        <w:t>Objektas nepriskiriamas įrenginiams, kurie išmeta ŠESD, todėl</w:t>
      </w:r>
      <w:r w:rsidRPr="00183A76">
        <w:rPr>
          <w:b/>
          <w:sz w:val="22"/>
          <w:szCs w:val="22"/>
        </w:rPr>
        <w:t xml:space="preserve"> </w:t>
      </w:r>
      <w:r w:rsidRPr="00183A76">
        <w:rPr>
          <w:sz w:val="22"/>
          <w:szCs w:val="22"/>
        </w:rPr>
        <w:t>lentelė nepildoma</w:t>
      </w:r>
      <w:r w:rsidRPr="00183A76">
        <w:t>.</w:t>
      </w:r>
    </w:p>
    <w:p w:rsidR="00853AAC" w:rsidRPr="00183A76" w:rsidRDefault="00853AAC">
      <w:pPr>
        <w:ind w:firstLine="567"/>
        <w:jc w:val="both"/>
      </w:pPr>
    </w:p>
    <w:p w:rsidR="00DC4BB5" w:rsidRPr="00183A76" w:rsidRDefault="00683B0C">
      <w:pPr>
        <w:ind w:firstLine="567"/>
        <w:jc w:val="both"/>
        <w:rPr>
          <w:sz w:val="22"/>
          <w:szCs w:val="24"/>
          <w:lang w:eastAsia="lt-LT"/>
        </w:rPr>
      </w:pPr>
      <w:r w:rsidRPr="00183A76">
        <w:rPr>
          <w:sz w:val="22"/>
          <w:szCs w:val="24"/>
          <w:lang w:eastAsia="lt-LT"/>
        </w:rPr>
        <w:t xml:space="preserve">10. Teršalų išleidimas su nuotekomis į aplinką ir (arba) kanalizacijos tinklus. </w:t>
      </w:r>
    </w:p>
    <w:p w:rsidR="00DC4BB5" w:rsidRPr="00183A76" w:rsidRDefault="00DC4BB5">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10 lentelė. Leidžiama nuotekų priimtuvo apkrova</w:t>
      </w:r>
    </w:p>
    <w:p w:rsidR="00DC4BB5" w:rsidRPr="00183A76" w:rsidRDefault="00DC4BB5">
      <w:pPr>
        <w:ind w:firstLine="567"/>
        <w:rPr>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1787"/>
        <w:gridCol w:w="2226"/>
        <w:gridCol w:w="4069"/>
        <w:gridCol w:w="1498"/>
        <w:gridCol w:w="1408"/>
        <w:gridCol w:w="1599"/>
      </w:tblGrid>
      <w:tr w:rsidR="00DC4BB5" w:rsidRPr="00183A76">
        <w:trPr>
          <w:cantSplit/>
          <w:trHeight w:hRule="exact" w:val="511"/>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vertAlign w:val="superscript"/>
                <w:lang w:eastAsia="lt-LT"/>
              </w:rPr>
            </w:pPr>
            <w:r w:rsidRPr="00183A76">
              <w:rPr>
                <w:sz w:val="18"/>
                <w:szCs w:val="24"/>
                <w:lang w:eastAsia="lt-LT"/>
              </w:rPr>
              <w:t>Eilės Nr.</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vertAlign w:val="superscript"/>
                <w:lang w:eastAsia="lt-LT"/>
              </w:rPr>
            </w:pPr>
            <w:r w:rsidRPr="00183A76">
              <w:rPr>
                <w:sz w:val="18"/>
                <w:szCs w:val="24"/>
                <w:lang w:eastAsia="lt-LT"/>
              </w:rPr>
              <w:t xml:space="preserve">Nuotekų išleidimo vieta / priimtuvas, koordinatės </w:t>
            </w:r>
          </w:p>
        </w:tc>
        <w:tc>
          <w:tcPr>
            <w:tcW w:w="2226" w:type="dxa"/>
            <w:vMerge w:val="restart"/>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vertAlign w:val="superscript"/>
                <w:lang w:eastAsia="lt-LT"/>
              </w:rPr>
            </w:pPr>
            <w:r w:rsidRPr="00183A76">
              <w:rPr>
                <w:sz w:val="18"/>
                <w:szCs w:val="24"/>
                <w:lang w:eastAsia="lt-LT"/>
              </w:rPr>
              <w:t>Leidžiamų išleisti nuotekų rūšis</w:t>
            </w:r>
          </w:p>
        </w:tc>
        <w:tc>
          <w:tcPr>
            <w:tcW w:w="8574" w:type="dxa"/>
            <w:gridSpan w:val="4"/>
            <w:tcBorders>
              <w:top w:val="single" w:sz="4" w:space="0" w:color="auto"/>
              <w:left w:val="single" w:sz="4" w:space="0" w:color="auto"/>
              <w:bottom w:val="single" w:sz="4" w:space="0" w:color="auto"/>
              <w:right w:val="single" w:sz="4" w:space="0" w:color="auto"/>
            </w:tcBorders>
            <w:vAlign w:val="center"/>
          </w:tcPr>
          <w:p w:rsidR="00DC4BB5" w:rsidRPr="00183A76" w:rsidRDefault="00683B0C">
            <w:pPr>
              <w:keepNext/>
              <w:suppressAutoHyphens/>
              <w:jc w:val="center"/>
              <w:textAlignment w:val="baseline"/>
              <w:outlineLvl w:val="3"/>
              <w:rPr>
                <w:sz w:val="18"/>
                <w:szCs w:val="24"/>
                <w:vertAlign w:val="superscript"/>
                <w:lang w:eastAsia="lt-LT"/>
              </w:rPr>
            </w:pPr>
            <w:r w:rsidRPr="00183A76">
              <w:rPr>
                <w:sz w:val="18"/>
                <w:szCs w:val="24"/>
                <w:lang w:eastAsia="lt-LT"/>
              </w:rPr>
              <w:t xml:space="preserve">Leistina priimtuvo apkrova </w:t>
            </w:r>
          </w:p>
        </w:tc>
      </w:tr>
      <w:tr w:rsidR="00DC4BB5" w:rsidRPr="00183A76">
        <w:trPr>
          <w:cantSplit/>
          <w:trHeight w:hRule="exact" w:val="339"/>
        </w:trPr>
        <w:tc>
          <w:tcPr>
            <w:tcW w:w="721"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keepNext/>
              <w:suppressAutoHyphens/>
              <w:jc w:val="center"/>
              <w:textAlignment w:val="baseline"/>
              <w:outlineLvl w:val="3"/>
              <w:rPr>
                <w:sz w:val="18"/>
                <w:szCs w:val="24"/>
                <w:lang w:eastAsia="lt-LT"/>
              </w:rPr>
            </w:pPr>
            <w:r w:rsidRPr="00183A76">
              <w:rPr>
                <w:sz w:val="18"/>
                <w:szCs w:val="24"/>
                <w:lang w:eastAsia="lt-LT"/>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rsidR="00DC4BB5" w:rsidRPr="00183A76" w:rsidRDefault="00683B0C">
            <w:pPr>
              <w:keepNext/>
              <w:suppressAutoHyphens/>
              <w:jc w:val="center"/>
              <w:textAlignment w:val="baseline"/>
              <w:outlineLvl w:val="3"/>
              <w:rPr>
                <w:sz w:val="18"/>
                <w:szCs w:val="24"/>
                <w:lang w:eastAsia="lt-LT"/>
              </w:rPr>
            </w:pPr>
            <w:r w:rsidRPr="00183A76">
              <w:rPr>
                <w:sz w:val="18"/>
                <w:szCs w:val="24"/>
                <w:lang w:eastAsia="lt-LT"/>
              </w:rPr>
              <w:t>teršalais</w:t>
            </w:r>
          </w:p>
        </w:tc>
      </w:tr>
      <w:tr w:rsidR="00DC4BB5" w:rsidRPr="00183A76">
        <w:trPr>
          <w:cantSplit/>
        </w:trPr>
        <w:tc>
          <w:tcPr>
            <w:tcW w:w="721"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rsidR="00DC4BB5" w:rsidRPr="00183A76" w:rsidRDefault="00DC4BB5">
            <w:pPr>
              <w:jc w:val="center"/>
              <w:rPr>
                <w:sz w:val="18"/>
                <w:szCs w:val="24"/>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m</w:t>
            </w:r>
            <w:r w:rsidRPr="00183A76">
              <w:rPr>
                <w:sz w:val="18"/>
                <w:szCs w:val="24"/>
                <w:vertAlign w:val="superscript"/>
                <w:lang w:eastAsia="lt-LT"/>
              </w:rPr>
              <w:t>3</w:t>
            </w:r>
            <w:r w:rsidRPr="00183A76">
              <w:rPr>
                <w:sz w:val="18"/>
                <w:szCs w:val="24"/>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vertAlign w:val="superscript"/>
                <w:lang w:eastAsia="lt-LT"/>
              </w:rPr>
            </w:pPr>
            <w:r w:rsidRPr="00183A76">
              <w:rPr>
                <w:sz w:val="18"/>
                <w:szCs w:val="24"/>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mato vnt.</w:t>
            </w:r>
          </w:p>
        </w:tc>
        <w:tc>
          <w:tcPr>
            <w:tcW w:w="159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reikšmė</w:t>
            </w:r>
          </w:p>
        </w:tc>
      </w:tr>
      <w:tr w:rsidR="00DC4BB5" w:rsidRPr="00183A76">
        <w:trPr>
          <w:cantSplit/>
        </w:trPr>
        <w:tc>
          <w:tcPr>
            <w:tcW w:w="721"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1</w:t>
            </w:r>
          </w:p>
        </w:tc>
        <w:tc>
          <w:tcPr>
            <w:tcW w:w="1787"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2</w:t>
            </w:r>
          </w:p>
        </w:tc>
        <w:tc>
          <w:tcPr>
            <w:tcW w:w="2226"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3</w:t>
            </w:r>
          </w:p>
        </w:tc>
        <w:tc>
          <w:tcPr>
            <w:tcW w:w="406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4</w:t>
            </w:r>
          </w:p>
        </w:tc>
        <w:tc>
          <w:tcPr>
            <w:tcW w:w="1498"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5</w:t>
            </w:r>
          </w:p>
        </w:tc>
        <w:tc>
          <w:tcPr>
            <w:tcW w:w="1408"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6</w:t>
            </w:r>
          </w:p>
        </w:tc>
        <w:tc>
          <w:tcPr>
            <w:tcW w:w="159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jc w:val="center"/>
              <w:rPr>
                <w:sz w:val="18"/>
                <w:szCs w:val="24"/>
                <w:lang w:eastAsia="lt-LT"/>
              </w:rPr>
            </w:pPr>
            <w:r w:rsidRPr="00183A76">
              <w:rPr>
                <w:sz w:val="18"/>
                <w:szCs w:val="24"/>
                <w:lang w:eastAsia="lt-LT"/>
              </w:rPr>
              <w:t>7</w:t>
            </w:r>
          </w:p>
        </w:tc>
      </w:tr>
      <w:tr w:rsidR="00ED0367" w:rsidRPr="00183A76" w:rsidTr="00206BA7">
        <w:trPr>
          <w:cantSplit/>
          <w:trHeight w:val="65"/>
        </w:trPr>
        <w:tc>
          <w:tcPr>
            <w:tcW w:w="721" w:type="dxa"/>
            <w:vMerge w:val="restart"/>
            <w:tcBorders>
              <w:top w:val="single" w:sz="4" w:space="0" w:color="auto"/>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val="restart"/>
            <w:tcBorders>
              <w:top w:val="single" w:sz="4" w:space="0" w:color="auto"/>
              <w:left w:val="single" w:sz="4" w:space="0" w:color="auto"/>
              <w:right w:val="single" w:sz="4" w:space="0" w:color="auto"/>
            </w:tcBorders>
            <w:vAlign w:val="center"/>
          </w:tcPr>
          <w:p w:rsidR="00ED0367" w:rsidRPr="00183A76" w:rsidRDefault="00ED0367" w:rsidP="00853AAC">
            <w:pPr>
              <w:jc w:val="center"/>
              <w:rPr>
                <w:sz w:val="18"/>
                <w:szCs w:val="24"/>
                <w:lang w:eastAsia="lt-LT"/>
              </w:rPr>
            </w:pPr>
            <w:r w:rsidRPr="00183A76">
              <w:rPr>
                <w:sz w:val="18"/>
                <w:szCs w:val="24"/>
                <w:lang w:eastAsia="lt-LT"/>
              </w:rPr>
              <w:t>X-524918</w:t>
            </w:r>
          </w:p>
          <w:p w:rsidR="00ED0367" w:rsidRPr="00183A76" w:rsidRDefault="00ED0367" w:rsidP="00853AAC">
            <w:pPr>
              <w:jc w:val="center"/>
              <w:rPr>
                <w:sz w:val="18"/>
                <w:szCs w:val="24"/>
                <w:lang w:eastAsia="lt-LT"/>
              </w:rPr>
            </w:pPr>
            <w:r w:rsidRPr="00183A76">
              <w:rPr>
                <w:sz w:val="18"/>
                <w:szCs w:val="24"/>
                <w:lang w:eastAsia="lt-LT"/>
              </w:rPr>
              <w:t>Y-6028242</w:t>
            </w:r>
          </w:p>
        </w:tc>
        <w:tc>
          <w:tcPr>
            <w:tcW w:w="2226" w:type="dxa"/>
            <w:vMerge w:val="restart"/>
            <w:tcBorders>
              <w:top w:val="single" w:sz="4" w:space="0" w:color="auto"/>
              <w:left w:val="single" w:sz="4" w:space="0" w:color="auto"/>
              <w:right w:val="single" w:sz="4" w:space="0" w:color="auto"/>
            </w:tcBorders>
            <w:vAlign w:val="center"/>
          </w:tcPr>
          <w:p w:rsidR="00ED0367" w:rsidRPr="00183A76" w:rsidRDefault="00ED0367">
            <w:pPr>
              <w:jc w:val="center"/>
              <w:rPr>
                <w:sz w:val="18"/>
                <w:szCs w:val="24"/>
                <w:lang w:eastAsia="lt-LT"/>
              </w:rPr>
            </w:pPr>
            <w:r w:rsidRPr="00183A76">
              <w:rPr>
                <w:sz w:val="18"/>
                <w:szCs w:val="24"/>
                <w:lang w:eastAsia="lt-LT"/>
              </w:rPr>
              <w:t>Buitinės nuotekos</w:t>
            </w:r>
          </w:p>
        </w:tc>
        <w:tc>
          <w:tcPr>
            <w:tcW w:w="4069" w:type="dxa"/>
            <w:vMerge w:val="restart"/>
            <w:tcBorders>
              <w:top w:val="single" w:sz="4" w:space="0" w:color="auto"/>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0,26</w:t>
            </w: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ED0367" w:rsidRDefault="00ED0367">
            <w:pPr>
              <w:jc w:val="center"/>
              <w:rPr>
                <w:sz w:val="18"/>
                <w:szCs w:val="24"/>
                <w:lang w:eastAsia="lt-LT"/>
              </w:rPr>
            </w:pPr>
            <w:r>
              <w:rPr>
                <w:sz w:val="18"/>
                <w:szCs w:val="24"/>
                <w:lang w:eastAsia="lt-LT"/>
              </w:rPr>
              <w:t>BDS</w:t>
            </w:r>
            <w:r>
              <w:rPr>
                <w:sz w:val="18"/>
                <w:szCs w:val="24"/>
                <w:vertAlign w:val="subscript"/>
                <w:lang w:eastAsia="lt-LT"/>
              </w:rPr>
              <w:t>7</w:t>
            </w:r>
          </w:p>
        </w:tc>
        <w:tc>
          <w:tcPr>
            <w:tcW w:w="1408" w:type="dxa"/>
            <w:tcBorders>
              <w:top w:val="single" w:sz="4" w:space="0" w:color="auto"/>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mg/l</w:t>
            </w:r>
          </w:p>
        </w:tc>
        <w:tc>
          <w:tcPr>
            <w:tcW w:w="1599" w:type="dxa"/>
            <w:tcBorders>
              <w:top w:val="single" w:sz="4" w:space="0" w:color="auto"/>
              <w:left w:val="single" w:sz="4" w:space="0" w:color="auto"/>
              <w:right w:val="single" w:sz="4" w:space="0" w:color="auto"/>
            </w:tcBorders>
            <w:vAlign w:val="center"/>
          </w:tcPr>
          <w:p w:rsidR="00ED0367" w:rsidRPr="00ED0367" w:rsidRDefault="00ED0367">
            <w:pPr>
              <w:jc w:val="center"/>
              <w:rPr>
                <w:sz w:val="18"/>
                <w:szCs w:val="24"/>
                <w:lang w:eastAsia="lt-LT"/>
              </w:rPr>
            </w:pPr>
            <w:r>
              <w:rPr>
                <w:sz w:val="18"/>
                <w:szCs w:val="24"/>
                <w:lang w:eastAsia="lt-LT"/>
              </w:rPr>
              <w:t>17,0</w:t>
            </w:r>
            <w:r>
              <w:rPr>
                <w:sz w:val="18"/>
                <w:szCs w:val="24"/>
                <w:vertAlign w:val="superscript"/>
                <w:lang w:val="en-US" w:eastAsia="lt-LT"/>
              </w:rPr>
              <w:t>*</w:t>
            </w:r>
            <w:r>
              <w:rPr>
                <w:sz w:val="18"/>
                <w:szCs w:val="24"/>
                <w:lang w:val="en-US" w:eastAsia="lt-LT"/>
              </w:rPr>
              <w:t>/17,0</w:t>
            </w:r>
            <w:r>
              <w:rPr>
                <w:sz w:val="18"/>
                <w:szCs w:val="24"/>
                <w:vertAlign w:val="superscript"/>
                <w:lang w:val="en-US" w:eastAsia="lt-LT"/>
              </w:rPr>
              <w:t>**</w:t>
            </w:r>
          </w:p>
        </w:tc>
      </w:tr>
      <w:tr w:rsidR="00ED0367" w:rsidRPr="00183A76" w:rsidTr="00206BA7">
        <w:trPr>
          <w:cantSplit/>
          <w:trHeight w:val="63"/>
        </w:trPr>
        <w:tc>
          <w:tcPr>
            <w:tcW w:w="721"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tcBorders>
              <w:left w:val="single" w:sz="4" w:space="0" w:color="auto"/>
              <w:right w:val="single" w:sz="4" w:space="0" w:color="auto"/>
            </w:tcBorders>
            <w:vAlign w:val="center"/>
          </w:tcPr>
          <w:p w:rsidR="00ED0367" w:rsidRPr="00183A76" w:rsidRDefault="00ED0367" w:rsidP="00853AAC">
            <w:pPr>
              <w:jc w:val="center"/>
              <w:rPr>
                <w:sz w:val="18"/>
                <w:szCs w:val="24"/>
                <w:lang w:eastAsia="lt-LT"/>
              </w:rPr>
            </w:pPr>
          </w:p>
        </w:tc>
        <w:tc>
          <w:tcPr>
            <w:tcW w:w="2226"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4069" w:type="dxa"/>
            <w:vMerge/>
            <w:tcBorders>
              <w:left w:val="single" w:sz="4" w:space="0" w:color="auto"/>
              <w:right w:val="single" w:sz="4" w:space="0" w:color="auto"/>
            </w:tcBorders>
            <w:vAlign w:val="center"/>
          </w:tcPr>
          <w:p w:rsidR="00ED0367" w:rsidRDefault="00ED0367">
            <w:pPr>
              <w:jc w:val="center"/>
              <w:rPr>
                <w:sz w:val="18"/>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N</w:t>
            </w:r>
            <w:r w:rsidR="005A1420" w:rsidRPr="005A1420">
              <w:rPr>
                <w:sz w:val="18"/>
                <w:szCs w:val="24"/>
                <w:vertAlign w:val="subscript"/>
                <w:lang w:eastAsia="lt-LT"/>
              </w:rPr>
              <w:t>b</w:t>
            </w:r>
          </w:p>
        </w:tc>
        <w:tc>
          <w:tcPr>
            <w:tcW w:w="1408"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mg/l</w:t>
            </w:r>
          </w:p>
        </w:tc>
        <w:tc>
          <w:tcPr>
            <w:tcW w:w="1599" w:type="dxa"/>
            <w:tcBorders>
              <w:left w:val="single" w:sz="4" w:space="0" w:color="auto"/>
              <w:right w:val="single" w:sz="4" w:space="0" w:color="auto"/>
            </w:tcBorders>
            <w:vAlign w:val="center"/>
          </w:tcPr>
          <w:p w:rsidR="00ED0367" w:rsidRPr="00ED0367" w:rsidRDefault="00ED0367">
            <w:pPr>
              <w:jc w:val="center"/>
              <w:rPr>
                <w:sz w:val="18"/>
                <w:szCs w:val="24"/>
                <w:lang w:eastAsia="lt-LT"/>
              </w:rPr>
            </w:pPr>
            <w:r>
              <w:rPr>
                <w:sz w:val="18"/>
                <w:szCs w:val="24"/>
                <w:lang w:eastAsia="lt-LT"/>
              </w:rPr>
              <w:t>-</w:t>
            </w:r>
            <w:r>
              <w:rPr>
                <w:sz w:val="18"/>
                <w:szCs w:val="24"/>
                <w:vertAlign w:val="superscript"/>
                <w:lang w:val="en-US" w:eastAsia="lt-LT"/>
              </w:rPr>
              <w:t>*</w:t>
            </w:r>
            <w:r>
              <w:rPr>
                <w:sz w:val="18"/>
                <w:szCs w:val="24"/>
                <w:lang w:val="en-US" w:eastAsia="lt-LT"/>
              </w:rPr>
              <w:t>/10,0</w:t>
            </w:r>
            <w:r>
              <w:rPr>
                <w:sz w:val="18"/>
                <w:szCs w:val="24"/>
                <w:vertAlign w:val="superscript"/>
                <w:lang w:val="en-US" w:eastAsia="lt-LT"/>
              </w:rPr>
              <w:t>**</w:t>
            </w:r>
          </w:p>
        </w:tc>
      </w:tr>
      <w:tr w:rsidR="00ED0367" w:rsidRPr="00183A76" w:rsidTr="00206BA7">
        <w:trPr>
          <w:cantSplit/>
          <w:trHeight w:val="63"/>
        </w:trPr>
        <w:tc>
          <w:tcPr>
            <w:tcW w:w="721"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tcBorders>
              <w:left w:val="single" w:sz="4" w:space="0" w:color="auto"/>
              <w:right w:val="single" w:sz="4" w:space="0" w:color="auto"/>
            </w:tcBorders>
            <w:vAlign w:val="center"/>
          </w:tcPr>
          <w:p w:rsidR="00ED0367" w:rsidRPr="00183A76" w:rsidRDefault="00ED0367" w:rsidP="00853AAC">
            <w:pPr>
              <w:jc w:val="center"/>
              <w:rPr>
                <w:sz w:val="18"/>
                <w:szCs w:val="24"/>
                <w:lang w:eastAsia="lt-LT"/>
              </w:rPr>
            </w:pPr>
          </w:p>
        </w:tc>
        <w:tc>
          <w:tcPr>
            <w:tcW w:w="2226"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4069" w:type="dxa"/>
            <w:vMerge/>
            <w:tcBorders>
              <w:left w:val="single" w:sz="4" w:space="0" w:color="auto"/>
              <w:right w:val="single" w:sz="4" w:space="0" w:color="auto"/>
            </w:tcBorders>
            <w:vAlign w:val="center"/>
          </w:tcPr>
          <w:p w:rsidR="00ED0367" w:rsidRDefault="00ED0367">
            <w:pPr>
              <w:jc w:val="center"/>
              <w:rPr>
                <w:sz w:val="18"/>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P</w:t>
            </w:r>
            <w:r w:rsidR="005A1420" w:rsidRPr="005A1420">
              <w:rPr>
                <w:sz w:val="18"/>
                <w:szCs w:val="24"/>
                <w:vertAlign w:val="subscript"/>
                <w:lang w:eastAsia="lt-LT"/>
              </w:rPr>
              <w:t>b</w:t>
            </w:r>
          </w:p>
        </w:tc>
        <w:tc>
          <w:tcPr>
            <w:tcW w:w="1408"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mg/l</w:t>
            </w:r>
          </w:p>
        </w:tc>
        <w:tc>
          <w:tcPr>
            <w:tcW w:w="1599"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w:t>
            </w:r>
            <w:r>
              <w:rPr>
                <w:sz w:val="18"/>
                <w:szCs w:val="24"/>
                <w:vertAlign w:val="superscript"/>
                <w:lang w:val="en-US" w:eastAsia="lt-LT"/>
              </w:rPr>
              <w:t>*</w:t>
            </w:r>
            <w:r>
              <w:rPr>
                <w:sz w:val="18"/>
                <w:szCs w:val="24"/>
                <w:lang w:eastAsia="lt-LT"/>
              </w:rPr>
              <w:t>/1,0</w:t>
            </w:r>
            <w:r>
              <w:rPr>
                <w:sz w:val="18"/>
                <w:szCs w:val="24"/>
                <w:vertAlign w:val="superscript"/>
                <w:lang w:val="en-US" w:eastAsia="lt-LT"/>
              </w:rPr>
              <w:t>**</w:t>
            </w:r>
          </w:p>
        </w:tc>
      </w:tr>
      <w:tr w:rsidR="00ED0367" w:rsidRPr="00183A76" w:rsidTr="00206BA7">
        <w:trPr>
          <w:cantSplit/>
          <w:trHeight w:val="63"/>
        </w:trPr>
        <w:tc>
          <w:tcPr>
            <w:tcW w:w="721"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tcBorders>
              <w:left w:val="single" w:sz="4" w:space="0" w:color="auto"/>
              <w:right w:val="single" w:sz="4" w:space="0" w:color="auto"/>
            </w:tcBorders>
            <w:vAlign w:val="center"/>
          </w:tcPr>
          <w:p w:rsidR="00ED0367" w:rsidRPr="00183A76" w:rsidRDefault="00ED0367" w:rsidP="00853AAC">
            <w:pPr>
              <w:jc w:val="center"/>
              <w:rPr>
                <w:sz w:val="18"/>
                <w:szCs w:val="24"/>
                <w:lang w:eastAsia="lt-LT"/>
              </w:rPr>
            </w:pPr>
          </w:p>
        </w:tc>
        <w:tc>
          <w:tcPr>
            <w:tcW w:w="2226"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4069" w:type="dxa"/>
            <w:vMerge/>
            <w:tcBorders>
              <w:left w:val="single" w:sz="4" w:space="0" w:color="auto"/>
              <w:right w:val="single" w:sz="4" w:space="0" w:color="auto"/>
            </w:tcBorders>
            <w:vAlign w:val="center"/>
          </w:tcPr>
          <w:p w:rsidR="00ED0367" w:rsidRDefault="00ED0367">
            <w:pPr>
              <w:jc w:val="center"/>
              <w:rPr>
                <w:sz w:val="18"/>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Detergentai</w:t>
            </w:r>
          </w:p>
        </w:tc>
        <w:tc>
          <w:tcPr>
            <w:tcW w:w="1408"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mg/l</w:t>
            </w:r>
          </w:p>
        </w:tc>
        <w:tc>
          <w:tcPr>
            <w:tcW w:w="1599" w:type="dxa"/>
            <w:tcBorders>
              <w:left w:val="single" w:sz="4" w:space="0" w:color="auto"/>
              <w:right w:val="single" w:sz="4" w:space="0" w:color="auto"/>
            </w:tcBorders>
            <w:vAlign w:val="center"/>
          </w:tcPr>
          <w:p w:rsidR="00ED0367" w:rsidRPr="00ED0367" w:rsidRDefault="00ED0367">
            <w:pPr>
              <w:jc w:val="center"/>
              <w:rPr>
                <w:sz w:val="18"/>
                <w:szCs w:val="24"/>
                <w:lang w:val="en-US" w:eastAsia="lt-LT"/>
              </w:rPr>
            </w:pPr>
            <w:r>
              <w:rPr>
                <w:sz w:val="18"/>
                <w:szCs w:val="24"/>
                <w:lang w:eastAsia="lt-LT"/>
              </w:rPr>
              <w:t>1,5</w:t>
            </w:r>
            <w:r>
              <w:rPr>
                <w:sz w:val="18"/>
                <w:szCs w:val="24"/>
                <w:vertAlign w:val="superscript"/>
                <w:lang w:val="en-US" w:eastAsia="lt-LT"/>
              </w:rPr>
              <w:t>*</w:t>
            </w:r>
            <w:r>
              <w:rPr>
                <w:sz w:val="18"/>
                <w:szCs w:val="24"/>
                <w:lang w:val="en-US" w:eastAsia="lt-LT"/>
              </w:rPr>
              <w:t>/1,5</w:t>
            </w:r>
            <w:r>
              <w:rPr>
                <w:sz w:val="18"/>
                <w:szCs w:val="24"/>
                <w:vertAlign w:val="superscript"/>
                <w:lang w:val="en-US" w:eastAsia="lt-LT"/>
              </w:rPr>
              <w:t>*</w:t>
            </w:r>
          </w:p>
        </w:tc>
      </w:tr>
      <w:tr w:rsidR="00ED0367" w:rsidRPr="00183A76" w:rsidTr="00206BA7">
        <w:trPr>
          <w:cantSplit/>
          <w:trHeight w:val="63"/>
        </w:trPr>
        <w:tc>
          <w:tcPr>
            <w:tcW w:w="721"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tcBorders>
              <w:left w:val="single" w:sz="4" w:space="0" w:color="auto"/>
              <w:right w:val="single" w:sz="4" w:space="0" w:color="auto"/>
            </w:tcBorders>
            <w:vAlign w:val="center"/>
          </w:tcPr>
          <w:p w:rsidR="00ED0367" w:rsidRPr="00183A76" w:rsidRDefault="00ED0367" w:rsidP="00853AAC">
            <w:pPr>
              <w:jc w:val="center"/>
              <w:rPr>
                <w:sz w:val="18"/>
                <w:szCs w:val="24"/>
                <w:lang w:eastAsia="lt-LT"/>
              </w:rPr>
            </w:pPr>
          </w:p>
        </w:tc>
        <w:tc>
          <w:tcPr>
            <w:tcW w:w="2226" w:type="dxa"/>
            <w:vMerge/>
            <w:tcBorders>
              <w:left w:val="single" w:sz="4" w:space="0" w:color="auto"/>
              <w:right w:val="single" w:sz="4" w:space="0" w:color="auto"/>
            </w:tcBorders>
            <w:vAlign w:val="center"/>
          </w:tcPr>
          <w:p w:rsidR="00ED0367" w:rsidRPr="00183A76" w:rsidRDefault="00ED0367">
            <w:pPr>
              <w:jc w:val="center"/>
              <w:rPr>
                <w:sz w:val="18"/>
                <w:szCs w:val="24"/>
                <w:lang w:eastAsia="lt-LT"/>
              </w:rPr>
            </w:pPr>
          </w:p>
        </w:tc>
        <w:tc>
          <w:tcPr>
            <w:tcW w:w="4069" w:type="dxa"/>
            <w:vMerge/>
            <w:tcBorders>
              <w:left w:val="single" w:sz="4" w:space="0" w:color="auto"/>
              <w:right w:val="single" w:sz="4" w:space="0" w:color="auto"/>
            </w:tcBorders>
            <w:vAlign w:val="center"/>
          </w:tcPr>
          <w:p w:rsidR="00ED0367" w:rsidRDefault="00ED0367">
            <w:pPr>
              <w:jc w:val="center"/>
              <w:rPr>
                <w:sz w:val="18"/>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pH</w:t>
            </w:r>
          </w:p>
        </w:tc>
        <w:tc>
          <w:tcPr>
            <w:tcW w:w="1408"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w:t>
            </w:r>
          </w:p>
        </w:tc>
        <w:tc>
          <w:tcPr>
            <w:tcW w:w="1599" w:type="dxa"/>
            <w:tcBorders>
              <w:left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6,5-8,5</w:t>
            </w:r>
          </w:p>
        </w:tc>
      </w:tr>
      <w:tr w:rsidR="00ED0367" w:rsidRPr="00183A76" w:rsidTr="00206BA7">
        <w:trPr>
          <w:cantSplit/>
          <w:trHeight w:val="63"/>
        </w:trPr>
        <w:tc>
          <w:tcPr>
            <w:tcW w:w="721" w:type="dxa"/>
            <w:vMerge/>
            <w:tcBorders>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p>
        </w:tc>
        <w:tc>
          <w:tcPr>
            <w:tcW w:w="1787" w:type="dxa"/>
            <w:vMerge/>
            <w:tcBorders>
              <w:left w:val="single" w:sz="4" w:space="0" w:color="auto"/>
              <w:bottom w:val="single" w:sz="4" w:space="0" w:color="auto"/>
              <w:right w:val="single" w:sz="4" w:space="0" w:color="auto"/>
            </w:tcBorders>
            <w:vAlign w:val="center"/>
          </w:tcPr>
          <w:p w:rsidR="00ED0367" w:rsidRPr="00183A76" w:rsidRDefault="00ED0367" w:rsidP="00853AAC">
            <w:pPr>
              <w:jc w:val="center"/>
              <w:rPr>
                <w:sz w:val="18"/>
                <w:szCs w:val="24"/>
                <w:lang w:eastAsia="lt-LT"/>
              </w:rPr>
            </w:pPr>
          </w:p>
        </w:tc>
        <w:tc>
          <w:tcPr>
            <w:tcW w:w="2226" w:type="dxa"/>
            <w:vMerge/>
            <w:tcBorders>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p>
        </w:tc>
        <w:tc>
          <w:tcPr>
            <w:tcW w:w="4069" w:type="dxa"/>
            <w:vMerge/>
            <w:tcBorders>
              <w:left w:val="single" w:sz="4" w:space="0" w:color="auto"/>
              <w:bottom w:val="single" w:sz="4" w:space="0" w:color="auto"/>
              <w:right w:val="single" w:sz="4" w:space="0" w:color="auto"/>
            </w:tcBorders>
            <w:vAlign w:val="center"/>
          </w:tcPr>
          <w:p w:rsidR="00ED0367" w:rsidRDefault="00ED0367">
            <w:pPr>
              <w:jc w:val="center"/>
              <w:rPr>
                <w:sz w:val="18"/>
                <w:szCs w:val="24"/>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temperatūra</w:t>
            </w:r>
          </w:p>
        </w:tc>
        <w:tc>
          <w:tcPr>
            <w:tcW w:w="1408" w:type="dxa"/>
            <w:tcBorders>
              <w:left w:val="single" w:sz="4" w:space="0" w:color="auto"/>
              <w:bottom w:val="single" w:sz="4" w:space="0" w:color="auto"/>
              <w:right w:val="single" w:sz="4" w:space="0" w:color="auto"/>
            </w:tcBorders>
            <w:vAlign w:val="center"/>
          </w:tcPr>
          <w:p w:rsidR="00ED0367" w:rsidRPr="00ED0367" w:rsidRDefault="00ED0367">
            <w:pPr>
              <w:jc w:val="center"/>
              <w:rPr>
                <w:sz w:val="18"/>
                <w:szCs w:val="24"/>
                <w:lang w:eastAsia="lt-LT"/>
              </w:rPr>
            </w:pPr>
            <w:r>
              <w:rPr>
                <w:sz w:val="18"/>
                <w:szCs w:val="24"/>
                <w:lang w:eastAsia="lt-LT"/>
              </w:rPr>
              <w:t>C</w:t>
            </w:r>
            <w:r>
              <w:rPr>
                <w:sz w:val="18"/>
                <w:szCs w:val="24"/>
                <w:vertAlign w:val="superscript"/>
                <w:lang w:eastAsia="lt-LT"/>
              </w:rPr>
              <w:t>0</w:t>
            </w:r>
          </w:p>
        </w:tc>
        <w:tc>
          <w:tcPr>
            <w:tcW w:w="1599" w:type="dxa"/>
            <w:tcBorders>
              <w:left w:val="single" w:sz="4" w:space="0" w:color="auto"/>
              <w:bottom w:val="single" w:sz="4" w:space="0" w:color="auto"/>
              <w:right w:val="single" w:sz="4" w:space="0" w:color="auto"/>
            </w:tcBorders>
            <w:vAlign w:val="center"/>
          </w:tcPr>
          <w:p w:rsidR="00ED0367" w:rsidRPr="00183A76" w:rsidRDefault="00ED0367">
            <w:pPr>
              <w:jc w:val="center"/>
              <w:rPr>
                <w:sz w:val="18"/>
                <w:szCs w:val="24"/>
                <w:lang w:eastAsia="lt-LT"/>
              </w:rPr>
            </w:pPr>
            <w:r>
              <w:rPr>
                <w:sz w:val="18"/>
                <w:szCs w:val="24"/>
                <w:lang w:eastAsia="lt-LT"/>
              </w:rPr>
              <w:t>&lt;40</w:t>
            </w:r>
          </w:p>
        </w:tc>
      </w:tr>
    </w:tbl>
    <w:p w:rsidR="00DC4BB5" w:rsidRDefault="00DC4BB5">
      <w:pPr>
        <w:ind w:firstLine="567"/>
        <w:rPr>
          <w:sz w:val="18"/>
          <w:szCs w:val="24"/>
          <w:lang w:eastAsia="lt-LT"/>
        </w:rPr>
      </w:pPr>
    </w:p>
    <w:p w:rsidR="00ED0367" w:rsidRPr="00ED0367" w:rsidRDefault="00ED0367" w:rsidP="00ED0367">
      <w:pPr>
        <w:rPr>
          <w:sz w:val="22"/>
          <w:szCs w:val="22"/>
          <w:lang w:eastAsia="lt-LT"/>
        </w:rPr>
      </w:pPr>
      <w:r w:rsidRPr="00ED0367">
        <w:rPr>
          <w:sz w:val="22"/>
          <w:szCs w:val="22"/>
          <w:vertAlign w:val="superscript"/>
          <w:lang w:val="en-US" w:eastAsia="lt-LT"/>
        </w:rPr>
        <w:t>*</w:t>
      </w:r>
      <w:r w:rsidRPr="00ED0367">
        <w:rPr>
          <w:sz w:val="22"/>
          <w:szCs w:val="22"/>
          <w:lang w:val="en-US" w:eastAsia="lt-LT"/>
        </w:rPr>
        <w:t>paros didžiausia leid</w:t>
      </w:r>
      <w:r w:rsidRPr="00ED0367">
        <w:rPr>
          <w:sz w:val="22"/>
          <w:szCs w:val="22"/>
          <w:lang w:eastAsia="lt-LT"/>
        </w:rPr>
        <w:t>žiama koncentracija</w:t>
      </w:r>
    </w:p>
    <w:p w:rsidR="00ED0367" w:rsidRPr="00ED0367" w:rsidRDefault="00ED0367" w:rsidP="00ED0367">
      <w:pPr>
        <w:rPr>
          <w:sz w:val="22"/>
          <w:szCs w:val="22"/>
          <w:lang w:eastAsia="lt-LT"/>
        </w:rPr>
      </w:pPr>
      <w:r w:rsidRPr="00ED0367">
        <w:rPr>
          <w:sz w:val="22"/>
          <w:szCs w:val="22"/>
          <w:vertAlign w:val="superscript"/>
          <w:lang w:val="en-US" w:eastAsia="lt-LT"/>
        </w:rPr>
        <w:t>**</w:t>
      </w:r>
      <w:r>
        <w:rPr>
          <w:sz w:val="22"/>
          <w:szCs w:val="22"/>
          <w:lang w:val="en-US" w:eastAsia="lt-LT"/>
        </w:rPr>
        <w:t xml:space="preserve">metinė </w:t>
      </w:r>
      <w:r w:rsidRPr="00ED0367">
        <w:rPr>
          <w:sz w:val="22"/>
          <w:szCs w:val="22"/>
          <w:lang w:val="en-US" w:eastAsia="lt-LT"/>
        </w:rPr>
        <w:t>didžiausia leid</w:t>
      </w:r>
      <w:r w:rsidRPr="00ED0367">
        <w:rPr>
          <w:sz w:val="22"/>
          <w:szCs w:val="22"/>
          <w:lang w:eastAsia="lt-LT"/>
        </w:rPr>
        <w:t>žiama koncentracija</w:t>
      </w:r>
    </w:p>
    <w:p w:rsidR="00ED0367" w:rsidRPr="00183A76" w:rsidRDefault="00ED0367">
      <w:pPr>
        <w:ind w:firstLine="567"/>
        <w:rPr>
          <w:sz w:val="18"/>
          <w:szCs w:val="24"/>
          <w:lang w:eastAsia="lt-LT"/>
        </w:rPr>
      </w:pPr>
    </w:p>
    <w:p w:rsidR="00DC4BB5" w:rsidRPr="00183A76" w:rsidRDefault="00683B0C">
      <w:pPr>
        <w:ind w:firstLine="567"/>
        <w:rPr>
          <w:sz w:val="22"/>
          <w:szCs w:val="22"/>
          <w:lang w:eastAsia="lt-LT"/>
        </w:rPr>
      </w:pPr>
      <w:r w:rsidRPr="00183A76">
        <w:rPr>
          <w:sz w:val="22"/>
          <w:szCs w:val="22"/>
          <w:lang w:eastAsia="lt-LT"/>
        </w:rPr>
        <w:t>11 lentelė. Į gamtinę aplinką leidžiamų išleisti nuotekų užterštumas</w:t>
      </w:r>
    </w:p>
    <w:p w:rsidR="00DC4BB5" w:rsidRPr="00183A76" w:rsidRDefault="00DC4BB5">
      <w:pPr>
        <w:ind w:firstLine="567"/>
        <w:rPr>
          <w:sz w:val="22"/>
          <w:szCs w:val="24"/>
          <w:lang w:eastAsia="lt-LT"/>
        </w:rPr>
      </w:pPr>
    </w:p>
    <w:p w:rsidR="00853AAC" w:rsidRPr="00183A76" w:rsidRDefault="00853AAC" w:rsidP="00853AAC">
      <w:pPr>
        <w:ind w:firstLine="567"/>
        <w:jc w:val="both"/>
        <w:rPr>
          <w:sz w:val="22"/>
          <w:szCs w:val="24"/>
          <w:lang w:eastAsia="lt-LT"/>
        </w:rPr>
      </w:pPr>
      <w:r w:rsidRPr="00183A76">
        <w:rPr>
          <w:sz w:val="22"/>
          <w:szCs w:val="24"/>
          <w:lang w:eastAsia="lt-LT"/>
        </w:rPr>
        <w:lastRenderedPageBreak/>
        <w:t>Objekto buitinės nuotekos į aplinką neišleidžiamos, todėl</w:t>
      </w:r>
      <w:r w:rsidRPr="00183A76">
        <w:rPr>
          <w:b/>
          <w:sz w:val="22"/>
          <w:szCs w:val="24"/>
          <w:lang w:eastAsia="lt-LT"/>
        </w:rPr>
        <w:t xml:space="preserve"> </w:t>
      </w:r>
      <w:r w:rsidRPr="00183A76">
        <w:rPr>
          <w:sz w:val="22"/>
          <w:szCs w:val="24"/>
          <w:lang w:eastAsia="lt-LT"/>
        </w:rPr>
        <w:t xml:space="preserve">lentelė nepildoma. Nuotekos išleidžiamos į </w:t>
      </w:r>
      <w:r w:rsidRPr="00183A76">
        <w:t>SĮ</w:t>
      </w:r>
      <w:r w:rsidRPr="00183A76">
        <w:rPr>
          <w:sz w:val="22"/>
          <w:szCs w:val="24"/>
          <w:lang w:eastAsia="lt-LT"/>
        </w:rPr>
        <w:t xml:space="preserve"> „Simno komunalininkas“ nuotakyną, pagal </w:t>
      </w:r>
      <w:r w:rsidRPr="00183A76">
        <w:rPr>
          <w:sz w:val="22"/>
          <w:szCs w:val="22"/>
        </w:rPr>
        <w:t>2015 m. rugsėjo 18 d. nuotekų šalinimo  sutartį Nr. 09/18</w:t>
      </w:r>
    </w:p>
    <w:p w:rsidR="00DC4BB5" w:rsidRPr="00183A76" w:rsidRDefault="00DC4BB5">
      <w:pPr>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 xml:space="preserve">11. Dirvožemio apsauga. Reikalavimai, kuriais siekiama užkirsti kelią teršalų išleidimui į dirvožemį. </w:t>
      </w:r>
    </w:p>
    <w:p w:rsidR="00853AAC" w:rsidRPr="00183A76" w:rsidRDefault="00853AAC">
      <w:pPr>
        <w:ind w:firstLine="567"/>
        <w:jc w:val="both"/>
        <w:rPr>
          <w:sz w:val="22"/>
          <w:szCs w:val="24"/>
          <w:lang w:eastAsia="lt-LT"/>
        </w:rPr>
      </w:pPr>
    </w:p>
    <w:p w:rsidR="00853AAC" w:rsidRPr="00183A76" w:rsidRDefault="00853AAC" w:rsidP="00853AAC">
      <w:pPr>
        <w:ind w:firstLine="567"/>
        <w:jc w:val="both"/>
        <w:rPr>
          <w:b/>
          <w:sz w:val="22"/>
          <w:szCs w:val="24"/>
          <w:lang w:eastAsia="lt-LT"/>
        </w:rPr>
      </w:pPr>
      <w:r w:rsidRPr="00183A76">
        <w:rPr>
          <w:sz w:val="22"/>
          <w:szCs w:val="24"/>
          <w:lang w:eastAsia="lt-LT"/>
        </w:rPr>
        <w:t>Visa ūkinė veikla vykdoma patalpose su betono grindų danga. Dirvožemio tarša minimali.</w:t>
      </w:r>
    </w:p>
    <w:p w:rsidR="00853AAC" w:rsidRPr="00183A76" w:rsidRDefault="00853AAC" w:rsidP="00853AAC">
      <w:pPr>
        <w:ind w:firstLine="567"/>
        <w:jc w:val="both"/>
        <w:rPr>
          <w:b/>
          <w:sz w:val="22"/>
          <w:szCs w:val="24"/>
          <w:lang w:eastAsia="lt-LT"/>
        </w:rPr>
      </w:pPr>
      <w:r w:rsidRPr="00183A76">
        <w:rPr>
          <w:sz w:val="22"/>
          <w:szCs w:val="24"/>
          <w:lang w:eastAsia="lt-LT"/>
        </w:rPr>
        <w:t>Įmonės teritorijoje mėšlas nebus laikomas. Iš paukštidžių bus pakraunamas į ūkininkų transportą ir išvežamas į laukus (kai galima tręšti). Tuo metu kai tręšimo darbai neleidžiami, paukštidės nebus valomos ir mėšlas iš paukštidžių nebus išvežamas. Paukštidės bus plaunamos/dezinfekuojamos du kartus per metus, tai yra pavasarį (nuo balandžio mėn. vidurio iki gegužės mėn. pabaigos) ir rudenį (rugsėjo – spalio mėnesiais), tai yra tuomet, kada yra leidžiamas laukų tręšimas mėšlu.</w:t>
      </w:r>
    </w:p>
    <w:p w:rsidR="00DC4BB5" w:rsidRPr="00183A76" w:rsidRDefault="00DC4BB5">
      <w:pPr>
        <w:jc w:val="both"/>
        <w:rPr>
          <w:sz w:val="22"/>
          <w:szCs w:val="24"/>
          <w:lang w:eastAsia="lt-LT"/>
        </w:rPr>
      </w:pPr>
    </w:p>
    <w:p w:rsidR="00DC4BB5" w:rsidRPr="00183A76" w:rsidRDefault="00683B0C">
      <w:pPr>
        <w:ind w:firstLine="567"/>
        <w:rPr>
          <w:sz w:val="22"/>
          <w:szCs w:val="24"/>
          <w:lang w:eastAsia="lt-LT"/>
        </w:rPr>
      </w:pPr>
      <w:r w:rsidRPr="00183A76">
        <w:rPr>
          <w:sz w:val="22"/>
          <w:szCs w:val="24"/>
          <w:lang w:eastAsia="lt-LT"/>
        </w:rPr>
        <w:t>12. Atliekų susidarymas, naudojimas ir (ar) šalinimas:</w:t>
      </w:r>
    </w:p>
    <w:p w:rsidR="00DC4BB5" w:rsidRPr="00183A76" w:rsidRDefault="00DC4BB5">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53AAC" w:rsidRPr="00183A76" w:rsidRDefault="00683B0C" w:rsidP="00853AAC">
      <w:pPr>
        <w:tabs>
          <w:tab w:val="left" w:pos="0"/>
          <w:tab w:val="left" w:pos="426"/>
          <w:tab w:val="left" w:pos="1985"/>
          <w:tab w:val="left" w:pos="2835"/>
        </w:tabs>
        <w:ind w:firstLine="567"/>
        <w:jc w:val="both"/>
        <w:rPr>
          <w:bCs/>
          <w:sz w:val="22"/>
          <w:szCs w:val="24"/>
          <w:lang w:eastAsia="lt-LT"/>
        </w:rPr>
      </w:pPr>
      <w:r w:rsidRPr="00183A76">
        <w:rPr>
          <w:sz w:val="22"/>
          <w:szCs w:val="24"/>
          <w:lang w:eastAsia="lt-LT"/>
        </w:rPr>
        <w:t>12 lentelė.</w:t>
      </w:r>
      <w:r w:rsidRPr="00183A76">
        <w:rPr>
          <w:bCs/>
          <w:sz w:val="22"/>
          <w:szCs w:val="24"/>
          <w:lang w:eastAsia="lt-LT"/>
        </w:rPr>
        <w:t xml:space="preserve"> Susidarančios atliekos</w:t>
      </w:r>
      <w:r w:rsidR="00853AAC" w:rsidRPr="00183A76">
        <w:rPr>
          <w:bCs/>
          <w:sz w:val="22"/>
          <w:szCs w:val="24"/>
          <w:lang w:eastAsia="lt-LT"/>
        </w:rPr>
        <w:tab/>
      </w:r>
    </w:p>
    <w:p w:rsidR="00DC4BB5" w:rsidRPr="00183A76" w:rsidRDefault="00DC4BB5">
      <w:pPr>
        <w:ind w:firstLine="567"/>
        <w:jc w:val="both"/>
        <w:rPr>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2927"/>
        <w:gridCol w:w="1984"/>
        <w:gridCol w:w="1984"/>
        <w:gridCol w:w="2449"/>
        <w:gridCol w:w="1530"/>
        <w:gridCol w:w="1293"/>
      </w:tblGrid>
      <w:tr w:rsidR="00DC4BB5" w:rsidRPr="00183A76" w:rsidTr="000A7CA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vertAlign w:val="superscript"/>
                <w:lang w:eastAsia="lt-LT"/>
              </w:rPr>
            </w:pPr>
            <w:r w:rsidRPr="00183A76">
              <w:rPr>
                <w:sz w:val="18"/>
                <w:szCs w:val="18"/>
                <w:lang w:eastAsia="lt-LT"/>
              </w:rPr>
              <w:t>Kodas</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Pavadinimas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Patikslintas apibūdinimas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vertAlign w:val="superscript"/>
                <w:lang w:eastAsia="lt-LT"/>
              </w:rPr>
            </w:pPr>
            <w:r w:rsidRPr="00183A76">
              <w:rPr>
                <w:sz w:val="18"/>
                <w:szCs w:val="18"/>
                <w:lang w:eastAsia="lt-LT"/>
              </w:rPr>
              <w:t>Pavojingumas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Atliekų susidarymo šaltinis technologiniame procese</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Didžiausias leidžiamas susidaryti kiekis,</w:t>
            </w:r>
          </w:p>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t/m.</w:t>
            </w:r>
          </w:p>
        </w:tc>
        <w:tc>
          <w:tcPr>
            <w:tcW w:w="1293"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Atliekų tvarkymo būdas (-ai)</w:t>
            </w:r>
          </w:p>
        </w:tc>
      </w:tr>
      <w:tr w:rsidR="00DC4BB5" w:rsidRPr="00183A76" w:rsidTr="000A7CA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2</w:t>
            </w:r>
          </w:p>
        </w:tc>
        <w:tc>
          <w:tcPr>
            <w:tcW w:w="1984" w:type="dxa"/>
            <w:tcBorders>
              <w:top w:val="single" w:sz="4" w:space="0" w:color="auto"/>
              <w:left w:val="single" w:sz="4" w:space="0" w:color="auto"/>
              <w:bottom w:val="single" w:sz="4" w:space="0" w:color="auto"/>
              <w:right w:val="single" w:sz="4" w:space="0" w:color="auto"/>
            </w:tcBorders>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3</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4</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 xml:space="preserve">5 </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6</w:t>
            </w:r>
          </w:p>
        </w:tc>
        <w:tc>
          <w:tcPr>
            <w:tcW w:w="1293" w:type="dxa"/>
            <w:tcBorders>
              <w:top w:val="single" w:sz="4" w:space="0" w:color="auto"/>
              <w:left w:val="single" w:sz="4" w:space="0" w:color="auto"/>
              <w:bottom w:val="single" w:sz="4" w:space="0" w:color="auto"/>
              <w:right w:val="single" w:sz="4" w:space="0" w:color="auto"/>
            </w:tcBorders>
          </w:tcPr>
          <w:p w:rsidR="00DC4BB5" w:rsidRPr="00183A76" w:rsidRDefault="00683B0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eastAsia="lt-LT"/>
              </w:rPr>
              <w:t>7</w:t>
            </w:r>
          </w:p>
        </w:tc>
      </w:tr>
      <w:tr w:rsidR="00DC4BB5" w:rsidRPr="00183A76" w:rsidTr="000A7CA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10 01 15</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 xml:space="preserve">Bendrojo deginimo dugno pelenai, šlakas ir garo katilų dulkės, nenurodyti </w:t>
            </w:r>
            <w:r w:rsidRPr="00183A76">
              <w:rPr>
                <w:sz w:val="18"/>
                <w:szCs w:val="18"/>
              </w:rPr>
              <w:br/>
              <w:t>10 01 14</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rsidP="000A7CAB">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Pelenai</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Katilinės eksploatavimas</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1,0</w:t>
            </w:r>
          </w:p>
        </w:tc>
        <w:tc>
          <w:tcPr>
            <w:tcW w:w="1293" w:type="dxa"/>
            <w:tcBorders>
              <w:top w:val="single" w:sz="4" w:space="0" w:color="auto"/>
              <w:left w:val="single" w:sz="4" w:space="0" w:color="auto"/>
              <w:bottom w:val="single" w:sz="4" w:space="0" w:color="auto"/>
              <w:right w:val="single" w:sz="4" w:space="0" w:color="auto"/>
            </w:tcBorders>
          </w:tcPr>
          <w:p w:rsidR="000A7CAB" w:rsidRDefault="00ED0367">
            <w:pPr>
              <w:tabs>
                <w:tab w:val="left" w:pos="0"/>
                <w:tab w:val="left" w:pos="426"/>
                <w:tab w:val="left" w:pos="1985"/>
                <w:tab w:val="left" w:pos="2835"/>
                <w:tab w:val="left" w:pos="3828"/>
                <w:tab w:val="left" w:pos="5245"/>
                <w:tab w:val="left" w:pos="6946"/>
              </w:tabs>
              <w:jc w:val="center"/>
              <w:rPr>
                <w:bCs/>
                <w:sz w:val="18"/>
                <w:szCs w:val="18"/>
              </w:rPr>
            </w:pPr>
            <w:r>
              <w:rPr>
                <w:sz w:val="18"/>
                <w:szCs w:val="18"/>
              </w:rPr>
              <w:t>R5 (</w:t>
            </w:r>
            <w:r w:rsidR="000A7CAB" w:rsidRPr="000A7CAB">
              <w:rPr>
                <w:bCs/>
                <w:sz w:val="18"/>
                <w:szCs w:val="18"/>
              </w:rPr>
              <w:t>Kitų neorganinių medžiagų perdirbimas ir (arba) atnaujinima</w:t>
            </w:r>
            <w:r w:rsidR="000A7CAB">
              <w:rPr>
                <w:bCs/>
                <w:sz w:val="18"/>
                <w:szCs w:val="18"/>
              </w:rPr>
              <w:t>s);</w:t>
            </w:r>
          </w:p>
          <w:p w:rsidR="00DC4BB5" w:rsidRPr="00183A76" w:rsidRDefault="000A7CAB">
            <w:pPr>
              <w:tabs>
                <w:tab w:val="left" w:pos="0"/>
                <w:tab w:val="left" w:pos="426"/>
                <w:tab w:val="left" w:pos="1985"/>
                <w:tab w:val="left" w:pos="2835"/>
                <w:tab w:val="left" w:pos="3828"/>
                <w:tab w:val="left" w:pos="5245"/>
                <w:tab w:val="left" w:pos="6946"/>
              </w:tabs>
              <w:jc w:val="center"/>
              <w:rPr>
                <w:sz w:val="18"/>
                <w:szCs w:val="18"/>
                <w:lang w:eastAsia="lt-LT"/>
              </w:rPr>
            </w:pPr>
            <w:r w:rsidRPr="000A7CAB">
              <w:rPr>
                <w:sz w:val="18"/>
                <w:szCs w:val="18"/>
              </w:rPr>
              <w:t xml:space="preserve"> </w:t>
            </w:r>
            <w:r w:rsidR="00853AAC" w:rsidRPr="00183A76">
              <w:rPr>
                <w:sz w:val="18"/>
                <w:szCs w:val="18"/>
              </w:rPr>
              <w:t>D1 (</w:t>
            </w:r>
            <w:r w:rsidR="00853AAC" w:rsidRPr="00183A76">
              <w:rPr>
                <w:bCs/>
                <w:sz w:val="18"/>
                <w:szCs w:val="18"/>
              </w:rPr>
              <w:t>Išvertimas ant žemės ar po žeme)</w:t>
            </w:r>
          </w:p>
        </w:tc>
      </w:tr>
      <w:tr w:rsidR="00DC4BB5" w:rsidRPr="00183A76" w:rsidTr="000A7CAB">
        <w:trPr>
          <w:cantSplit/>
        </w:trPr>
        <w:tc>
          <w:tcPr>
            <w:tcW w:w="1141"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lastRenderedPageBreak/>
              <w:t>20 03 01</w:t>
            </w:r>
          </w:p>
        </w:tc>
        <w:tc>
          <w:tcPr>
            <w:tcW w:w="2927"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bidi="ks-Deva"/>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rsidP="000A7CAB">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lang w:bidi="ks-Deva"/>
              </w:rPr>
              <w:t>Mišrios komunalinės atliekos</w:t>
            </w:r>
          </w:p>
        </w:tc>
        <w:tc>
          <w:tcPr>
            <w:tcW w:w="1984"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Nepavojingos</w:t>
            </w:r>
          </w:p>
        </w:tc>
        <w:tc>
          <w:tcPr>
            <w:tcW w:w="2449"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Ūkinė veikla</w:t>
            </w:r>
          </w:p>
        </w:tc>
        <w:tc>
          <w:tcPr>
            <w:tcW w:w="1530" w:type="dxa"/>
            <w:tcBorders>
              <w:top w:val="single" w:sz="4" w:space="0" w:color="auto"/>
              <w:left w:val="single" w:sz="4" w:space="0" w:color="auto"/>
              <w:bottom w:val="single" w:sz="4" w:space="0" w:color="auto"/>
              <w:right w:val="single" w:sz="4" w:space="0" w:color="auto"/>
            </w:tcBorders>
            <w:vAlign w:val="center"/>
          </w:tcPr>
          <w:p w:rsidR="00DC4BB5" w:rsidRPr="00183A76" w:rsidRDefault="00853AAC">
            <w:pPr>
              <w:tabs>
                <w:tab w:val="left" w:pos="0"/>
                <w:tab w:val="left" w:pos="426"/>
                <w:tab w:val="left" w:pos="1985"/>
                <w:tab w:val="left" w:pos="2835"/>
                <w:tab w:val="left" w:pos="3828"/>
                <w:tab w:val="left" w:pos="5245"/>
                <w:tab w:val="left" w:pos="6946"/>
              </w:tabs>
              <w:jc w:val="center"/>
              <w:rPr>
                <w:sz w:val="18"/>
                <w:szCs w:val="18"/>
                <w:lang w:eastAsia="lt-LT"/>
              </w:rPr>
            </w:pPr>
            <w:r w:rsidRPr="00183A76">
              <w:rPr>
                <w:sz w:val="18"/>
                <w:szCs w:val="18"/>
              </w:rPr>
              <w:t>10,0</w:t>
            </w:r>
          </w:p>
        </w:tc>
        <w:tc>
          <w:tcPr>
            <w:tcW w:w="1293" w:type="dxa"/>
            <w:tcBorders>
              <w:top w:val="single" w:sz="4" w:space="0" w:color="auto"/>
              <w:left w:val="single" w:sz="4" w:space="0" w:color="auto"/>
              <w:bottom w:val="single" w:sz="4" w:space="0" w:color="auto"/>
              <w:right w:val="single" w:sz="4" w:space="0" w:color="auto"/>
            </w:tcBorders>
          </w:tcPr>
          <w:p w:rsidR="000A7CAB" w:rsidRDefault="000A7CAB">
            <w:pPr>
              <w:tabs>
                <w:tab w:val="left" w:pos="0"/>
                <w:tab w:val="left" w:pos="426"/>
                <w:tab w:val="left" w:pos="1985"/>
                <w:tab w:val="left" w:pos="2835"/>
                <w:tab w:val="left" w:pos="3828"/>
                <w:tab w:val="left" w:pos="5245"/>
                <w:tab w:val="left" w:pos="6946"/>
              </w:tabs>
              <w:jc w:val="center"/>
              <w:rPr>
                <w:bCs/>
                <w:sz w:val="18"/>
                <w:szCs w:val="18"/>
              </w:rPr>
            </w:pPr>
            <w:r>
              <w:rPr>
                <w:bCs/>
                <w:sz w:val="18"/>
                <w:szCs w:val="18"/>
              </w:rPr>
              <w:t>R1 (</w:t>
            </w:r>
            <w:r w:rsidRPr="000A7CAB">
              <w:rPr>
                <w:bCs/>
                <w:sz w:val="18"/>
                <w:szCs w:val="18"/>
              </w:rPr>
              <w:t>Iš esmės naudojimas kurui arba kitais būdais energijai gauti</w:t>
            </w:r>
            <w:r>
              <w:rPr>
                <w:bCs/>
                <w:sz w:val="18"/>
                <w:szCs w:val="18"/>
              </w:rPr>
              <w:t>);</w:t>
            </w:r>
          </w:p>
          <w:p w:rsidR="000A7CAB" w:rsidRDefault="000A7CAB">
            <w:pPr>
              <w:tabs>
                <w:tab w:val="left" w:pos="0"/>
                <w:tab w:val="left" w:pos="426"/>
                <w:tab w:val="left" w:pos="1985"/>
                <w:tab w:val="left" w:pos="2835"/>
                <w:tab w:val="left" w:pos="3828"/>
                <w:tab w:val="left" w:pos="5245"/>
                <w:tab w:val="left" w:pos="6946"/>
              </w:tabs>
              <w:jc w:val="center"/>
              <w:rPr>
                <w:bCs/>
                <w:sz w:val="18"/>
                <w:szCs w:val="18"/>
              </w:rPr>
            </w:pPr>
            <w:r>
              <w:rPr>
                <w:bCs/>
                <w:sz w:val="18"/>
                <w:szCs w:val="18"/>
              </w:rPr>
              <w:t>R12 (</w:t>
            </w:r>
            <w:r w:rsidRPr="000A7CAB">
              <w:rPr>
                <w:bCs/>
                <w:sz w:val="18"/>
                <w:szCs w:val="18"/>
              </w:rPr>
              <w:t>Atliekų būsenos ar sudėties pakeitimas, prieš vykdant su jomis bet kurią iš R1-R11 veiklų)</w:t>
            </w:r>
            <w:r>
              <w:rPr>
                <w:bCs/>
                <w:sz w:val="18"/>
                <w:szCs w:val="18"/>
              </w:rPr>
              <w:t>;</w:t>
            </w:r>
          </w:p>
          <w:p w:rsidR="000A7CAB" w:rsidRDefault="000A7CAB">
            <w:pPr>
              <w:tabs>
                <w:tab w:val="left" w:pos="0"/>
                <w:tab w:val="left" w:pos="426"/>
                <w:tab w:val="left" w:pos="1985"/>
                <w:tab w:val="left" w:pos="2835"/>
                <w:tab w:val="left" w:pos="3828"/>
                <w:tab w:val="left" w:pos="5245"/>
                <w:tab w:val="left" w:pos="6946"/>
              </w:tabs>
              <w:jc w:val="center"/>
              <w:rPr>
                <w:bCs/>
                <w:sz w:val="18"/>
                <w:szCs w:val="18"/>
              </w:rPr>
            </w:pPr>
            <w:r>
              <w:rPr>
                <w:bCs/>
                <w:sz w:val="18"/>
                <w:szCs w:val="18"/>
              </w:rPr>
              <w:t>S5 (</w:t>
            </w:r>
            <w:r w:rsidRPr="000A7CAB">
              <w:rPr>
                <w:bCs/>
                <w:sz w:val="18"/>
                <w:szCs w:val="18"/>
              </w:rPr>
              <w:t xml:space="preserve">Atliekų paruošimas naudoti ir šalinti, apimantis </w:t>
            </w:r>
            <w:r>
              <w:rPr>
                <w:bCs/>
                <w:sz w:val="18"/>
                <w:szCs w:val="18"/>
              </w:rPr>
              <w:t>kitas</w:t>
            </w:r>
            <w:r w:rsidRPr="000A7CAB">
              <w:rPr>
                <w:bCs/>
                <w:sz w:val="18"/>
                <w:szCs w:val="18"/>
              </w:rPr>
              <w:t xml:space="preserve"> išankstinio atliekų apdirbimo veiklas</w:t>
            </w:r>
            <w:r>
              <w:rPr>
                <w:bCs/>
                <w:sz w:val="18"/>
                <w:szCs w:val="18"/>
              </w:rPr>
              <w:t>)</w:t>
            </w:r>
          </w:p>
          <w:p w:rsidR="000A7CAB" w:rsidRPr="00183A76" w:rsidRDefault="000A7CAB">
            <w:pPr>
              <w:tabs>
                <w:tab w:val="left" w:pos="0"/>
                <w:tab w:val="left" w:pos="426"/>
                <w:tab w:val="left" w:pos="1985"/>
                <w:tab w:val="left" w:pos="2835"/>
                <w:tab w:val="left" w:pos="3828"/>
                <w:tab w:val="left" w:pos="5245"/>
                <w:tab w:val="left" w:pos="6946"/>
              </w:tabs>
              <w:jc w:val="center"/>
              <w:rPr>
                <w:sz w:val="18"/>
                <w:szCs w:val="18"/>
                <w:lang w:eastAsia="lt-LT"/>
              </w:rPr>
            </w:pPr>
          </w:p>
        </w:tc>
      </w:tr>
    </w:tbl>
    <w:p w:rsidR="00DC4BB5" w:rsidRDefault="00DC4BB5">
      <w:pPr>
        <w:numPr>
          <w:ilvl w:val="12"/>
          <w:numId w:val="0"/>
        </w:numPr>
        <w:ind w:firstLine="567"/>
        <w:jc w:val="both"/>
        <w:rPr>
          <w:sz w:val="22"/>
          <w:szCs w:val="24"/>
          <w:lang w:eastAsia="lt-LT"/>
        </w:rPr>
      </w:pPr>
    </w:p>
    <w:p w:rsidR="008703CA" w:rsidRPr="000A7CAB" w:rsidRDefault="000A7CAB">
      <w:pPr>
        <w:numPr>
          <w:ilvl w:val="12"/>
          <w:numId w:val="0"/>
        </w:numPr>
        <w:ind w:firstLine="567"/>
        <w:jc w:val="both"/>
        <w:rPr>
          <w:sz w:val="22"/>
          <w:szCs w:val="24"/>
          <w:lang w:eastAsia="lt-LT"/>
        </w:rPr>
      </w:pPr>
      <w:r w:rsidRPr="000A7CAB">
        <w:rPr>
          <w:sz w:val="22"/>
          <w:szCs w:val="24"/>
          <w:lang w:eastAsia="lt-LT"/>
        </w:rPr>
        <w:t>Auginimo metu kritę paukščiai bus surenkami kiekvieną dieną ir laikomi specialiuose konteineriuose iki išvežimo, laikantis veterinarinių reikalavimų. Per metus gali susidaryti iki 0,6 t kritusių paukščių, kurie pagal sutartį bus priduodami ūkininkui Arnui Martutaičiui.</w:t>
      </w:r>
    </w:p>
    <w:p w:rsidR="000A7CAB" w:rsidRPr="00183A76" w:rsidRDefault="000A7CAB">
      <w:pPr>
        <w:numPr>
          <w:ilvl w:val="12"/>
          <w:numId w:val="0"/>
        </w:numPr>
        <w:ind w:firstLine="567"/>
        <w:jc w:val="both"/>
        <w:rPr>
          <w:sz w:val="22"/>
          <w:szCs w:val="24"/>
          <w:lang w:eastAsia="lt-LT"/>
        </w:rPr>
      </w:pPr>
    </w:p>
    <w:p w:rsidR="00DC4BB5" w:rsidRPr="00183A76" w:rsidRDefault="00683B0C">
      <w:pPr>
        <w:numPr>
          <w:ilvl w:val="12"/>
          <w:numId w:val="0"/>
        </w:numPr>
        <w:ind w:firstLine="567"/>
        <w:jc w:val="both"/>
        <w:rPr>
          <w:sz w:val="22"/>
          <w:szCs w:val="24"/>
          <w:lang w:eastAsia="lt-LT"/>
        </w:rPr>
      </w:pPr>
      <w:r w:rsidRPr="00183A76">
        <w:rPr>
          <w:sz w:val="22"/>
          <w:szCs w:val="24"/>
          <w:lang w:eastAsia="lt-LT"/>
        </w:rPr>
        <w:t>13 lentelė. Leidžiamos naudoti atliekos (atliekas naudojančioms įmonėms)</w:t>
      </w:r>
    </w:p>
    <w:p w:rsidR="00DC4BB5" w:rsidRPr="00183A76" w:rsidRDefault="00DC4BB5">
      <w:pPr>
        <w:ind w:firstLine="567"/>
        <w:jc w:val="both"/>
        <w:rPr>
          <w:sz w:val="22"/>
          <w:szCs w:val="24"/>
          <w:lang w:eastAsia="lt-LT"/>
        </w:rPr>
      </w:pPr>
    </w:p>
    <w:p w:rsidR="00853AAC" w:rsidRPr="00183A76" w:rsidRDefault="00853AAC" w:rsidP="00853AAC">
      <w:pPr>
        <w:rPr>
          <w:sz w:val="22"/>
          <w:szCs w:val="22"/>
        </w:rPr>
      </w:pPr>
      <w:r w:rsidRPr="00183A76">
        <w:rPr>
          <w:sz w:val="22"/>
          <w:szCs w:val="22"/>
        </w:rPr>
        <w:t>Objekte atliekos nebus naudojamos, todėl</w:t>
      </w:r>
      <w:r w:rsidRPr="00183A76">
        <w:rPr>
          <w:b/>
          <w:sz w:val="22"/>
          <w:szCs w:val="22"/>
        </w:rPr>
        <w:t xml:space="preserve"> </w:t>
      </w:r>
      <w:r w:rsidRPr="00183A76">
        <w:rPr>
          <w:sz w:val="22"/>
          <w:szCs w:val="22"/>
        </w:rPr>
        <w:t xml:space="preserve">lentelė nepildoma. </w:t>
      </w:r>
    </w:p>
    <w:p w:rsidR="00DC4BB5" w:rsidRPr="00183A76" w:rsidRDefault="00DC4BB5" w:rsidP="00853AAC">
      <w:pPr>
        <w:numPr>
          <w:ilvl w:val="12"/>
          <w:numId w:val="0"/>
        </w:numPr>
        <w:jc w:val="both"/>
        <w:rPr>
          <w:sz w:val="22"/>
          <w:szCs w:val="24"/>
          <w:lang w:eastAsia="lt-LT"/>
        </w:rPr>
      </w:pPr>
    </w:p>
    <w:p w:rsidR="00DC4BB5" w:rsidRPr="00183A76" w:rsidRDefault="00683B0C">
      <w:pPr>
        <w:numPr>
          <w:ilvl w:val="12"/>
          <w:numId w:val="0"/>
        </w:numPr>
        <w:ind w:firstLine="567"/>
        <w:jc w:val="both"/>
        <w:rPr>
          <w:sz w:val="22"/>
          <w:szCs w:val="24"/>
          <w:lang w:eastAsia="lt-LT"/>
        </w:rPr>
      </w:pPr>
      <w:r w:rsidRPr="00183A76">
        <w:rPr>
          <w:sz w:val="22"/>
          <w:szCs w:val="24"/>
          <w:lang w:eastAsia="lt-LT"/>
        </w:rPr>
        <w:t xml:space="preserve">14 lentelė. Leidžiamos </w:t>
      </w:r>
      <w:r w:rsidRPr="00183A76">
        <w:rPr>
          <w:bCs/>
          <w:sz w:val="22"/>
          <w:szCs w:val="24"/>
          <w:lang w:eastAsia="lt-LT"/>
        </w:rPr>
        <w:t>šalinti atliekos (atliekas šalinančioms įmonėms</w:t>
      </w:r>
      <w:r w:rsidRPr="00183A76">
        <w:rPr>
          <w:sz w:val="22"/>
          <w:szCs w:val="24"/>
          <w:lang w:eastAsia="lt-LT"/>
        </w:rPr>
        <w:t>)</w:t>
      </w:r>
    </w:p>
    <w:p w:rsidR="00DC4BB5" w:rsidRPr="00183A76" w:rsidRDefault="00DC4BB5">
      <w:pPr>
        <w:ind w:firstLine="567"/>
        <w:jc w:val="both"/>
        <w:rPr>
          <w:sz w:val="16"/>
          <w:szCs w:val="24"/>
          <w:lang w:eastAsia="lt-LT"/>
        </w:rPr>
      </w:pPr>
    </w:p>
    <w:p w:rsidR="00853AAC" w:rsidRPr="00183A76" w:rsidRDefault="00853AAC" w:rsidP="00853AAC">
      <w:pPr>
        <w:rPr>
          <w:sz w:val="22"/>
          <w:szCs w:val="22"/>
        </w:rPr>
      </w:pPr>
      <w:r w:rsidRPr="00183A76">
        <w:rPr>
          <w:sz w:val="22"/>
          <w:szCs w:val="22"/>
        </w:rPr>
        <w:t xml:space="preserve">Objekte atliekos nebus šalinamos, todėl lentelė nepildoma. </w:t>
      </w:r>
    </w:p>
    <w:p w:rsidR="00DC4BB5" w:rsidRPr="00183A76" w:rsidRDefault="00DC4BB5">
      <w:pPr>
        <w:ind w:firstLine="567"/>
        <w:jc w:val="both"/>
        <w:rPr>
          <w:sz w:val="22"/>
          <w:szCs w:val="24"/>
          <w:lang w:eastAsia="lt-LT"/>
        </w:rPr>
      </w:pPr>
    </w:p>
    <w:p w:rsidR="00DC4BB5" w:rsidRPr="00183A76" w:rsidRDefault="00683B0C">
      <w:pPr>
        <w:ind w:firstLine="567"/>
        <w:rPr>
          <w:sz w:val="22"/>
          <w:szCs w:val="24"/>
          <w:lang w:eastAsia="lt-LT"/>
        </w:rPr>
      </w:pPr>
      <w:r w:rsidRPr="00183A76">
        <w:rPr>
          <w:sz w:val="22"/>
          <w:szCs w:val="24"/>
          <w:lang w:eastAsia="lt-LT"/>
        </w:rPr>
        <w:t>15 lentelė. Leidžiamas laikinai laikyti atliekų kiekis</w:t>
      </w:r>
    </w:p>
    <w:p w:rsidR="00DC4BB5" w:rsidRPr="00183A76" w:rsidRDefault="00DC4BB5">
      <w:pPr>
        <w:ind w:firstLine="567"/>
        <w:rPr>
          <w:sz w:val="22"/>
          <w:szCs w:val="24"/>
          <w:u w:val="single"/>
          <w:lang w:eastAsia="lt-LT"/>
        </w:rPr>
      </w:pPr>
    </w:p>
    <w:p w:rsidR="00853AAC" w:rsidRPr="00183A76" w:rsidRDefault="00853AAC" w:rsidP="00853AAC">
      <w:pPr>
        <w:ind w:firstLine="567"/>
        <w:jc w:val="both"/>
        <w:rPr>
          <w:sz w:val="22"/>
          <w:szCs w:val="24"/>
          <w:lang w:eastAsia="lt-LT"/>
        </w:rPr>
      </w:pPr>
      <w:r w:rsidRPr="00183A76">
        <w:rPr>
          <w:sz w:val="22"/>
          <w:szCs w:val="24"/>
          <w:lang w:eastAsia="lt-LT"/>
        </w:rPr>
        <w:t xml:space="preserve">Vilando Sasnausko ūkyje atliekos nebus laikomos ilgiau nei numatyta atliekų tvarkymo taisyklėse, t.y. nepavojingos atliekos nebus laikomos ilgiau nei 12 mėn., pavojingos atliekos nebus laikomos ilgiau nei 6 mėn., todėl lentelė nepildoma. Visos susidariusios atliekos bus priduodamos įmonėms turinčioms leidimus tvarkyti atliekas. </w:t>
      </w:r>
    </w:p>
    <w:p w:rsidR="00DC4BB5" w:rsidRPr="00183A76" w:rsidRDefault="00DC4BB5">
      <w:pPr>
        <w:ind w:firstLine="567"/>
        <w:jc w:val="both"/>
        <w:rPr>
          <w:sz w:val="22"/>
          <w:szCs w:val="24"/>
          <w:lang w:eastAsia="lt-LT"/>
        </w:rPr>
      </w:pPr>
    </w:p>
    <w:p w:rsidR="00DC4BB5" w:rsidRPr="00183A76" w:rsidRDefault="00683B0C">
      <w:pPr>
        <w:ind w:firstLine="567"/>
        <w:rPr>
          <w:sz w:val="22"/>
          <w:szCs w:val="24"/>
          <w:lang w:eastAsia="lt-LT"/>
        </w:rPr>
      </w:pPr>
      <w:r w:rsidRPr="00183A76">
        <w:rPr>
          <w:sz w:val="22"/>
          <w:szCs w:val="24"/>
          <w:lang w:eastAsia="lt-LT"/>
        </w:rPr>
        <w:lastRenderedPageBreak/>
        <w:t>16 lentelė. Leidžiamas laikyti atliekų kiekis</w:t>
      </w:r>
    </w:p>
    <w:p w:rsidR="00DC4BB5" w:rsidRPr="00183A76" w:rsidRDefault="00DC4BB5">
      <w:pPr>
        <w:ind w:firstLine="567"/>
        <w:rPr>
          <w:sz w:val="22"/>
          <w:szCs w:val="24"/>
          <w:u w:val="single"/>
          <w:lang w:eastAsia="lt-LT"/>
        </w:rPr>
      </w:pPr>
    </w:p>
    <w:p w:rsidR="00853AAC" w:rsidRPr="00183A76" w:rsidRDefault="00853AAC" w:rsidP="00853AAC">
      <w:pPr>
        <w:ind w:firstLine="567"/>
        <w:jc w:val="both"/>
        <w:rPr>
          <w:sz w:val="22"/>
          <w:szCs w:val="24"/>
          <w:lang w:eastAsia="lt-LT"/>
        </w:rPr>
      </w:pPr>
      <w:r w:rsidRPr="00183A76">
        <w:rPr>
          <w:sz w:val="22"/>
          <w:szCs w:val="24"/>
          <w:lang w:eastAsia="lt-LT"/>
        </w:rPr>
        <w:t xml:space="preserve">Vilando Sasnausko ūkyje atliekos nebus laikomos ilgiau nei numatyta atliekų tvarkymo taisyklėse, t.y. nepavojingos atliekos nebus laikomos ilgiau nei 12 mėn., pavojingos atliekos nebus laikomos ilgiau nei 6 mėn., todėl lentelė nepildoma. Visos susidariusios atliekos bus priduodamos įmonėms turinčioms leidimus tvarkyti atliekas. </w:t>
      </w:r>
    </w:p>
    <w:p w:rsidR="00DC4BB5" w:rsidRPr="00183A76" w:rsidRDefault="00DC4BB5">
      <w:pPr>
        <w:ind w:firstLine="567"/>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 xml:space="preserve">13. Papildomos sąlygos pagal Atliekų deginimo aplinkosauginių reikalavimus, patvirtintus Lietuvos Respublikos aplinkos ministro 2002 m. gruodžio 31 d. įsakymu Nr. 699 (Žin., 2003, Nr. </w:t>
      </w:r>
      <w:hyperlink r:id="rId9" w:tgtFrame="_blank" w:history="1">
        <w:r w:rsidRPr="00183A76">
          <w:rPr>
            <w:sz w:val="22"/>
            <w:szCs w:val="24"/>
            <w:u w:val="single"/>
            <w:lang w:eastAsia="lt-LT"/>
          </w:rPr>
          <w:t>31-1290</w:t>
        </w:r>
      </w:hyperlink>
      <w:r w:rsidRPr="00183A76">
        <w:rPr>
          <w:sz w:val="22"/>
          <w:szCs w:val="24"/>
          <w:lang w:eastAsia="lt-LT"/>
        </w:rPr>
        <w:t xml:space="preserve">; 2005, Nr. 147-566; 2006, Nr. </w:t>
      </w:r>
      <w:hyperlink r:id="rId10" w:tgtFrame="_blank" w:history="1">
        <w:r w:rsidRPr="00183A76">
          <w:rPr>
            <w:sz w:val="22"/>
            <w:szCs w:val="24"/>
            <w:u w:val="single"/>
            <w:lang w:eastAsia="lt-LT"/>
          </w:rPr>
          <w:t>135-5116</w:t>
        </w:r>
      </w:hyperlink>
      <w:r w:rsidRPr="00183A76">
        <w:rPr>
          <w:sz w:val="22"/>
          <w:szCs w:val="24"/>
          <w:lang w:eastAsia="lt-LT"/>
        </w:rPr>
        <w:t>;</w:t>
      </w:r>
      <w:r w:rsidRPr="00183A76">
        <w:rPr>
          <w:i/>
          <w:sz w:val="22"/>
          <w:szCs w:val="24"/>
          <w:lang w:eastAsia="lt-LT"/>
        </w:rPr>
        <w:t xml:space="preserve"> </w:t>
      </w:r>
      <w:r w:rsidRPr="00183A76">
        <w:rPr>
          <w:sz w:val="22"/>
          <w:szCs w:val="24"/>
          <w:lang w:eastAsia="lt-LT"/>
        </w:rPr>
        <w:t xml:space="preserve">2008, Nr. </w:t>
      </w:r>
      <w:hyperlink r:id="rId11" w:tgtFrame="_blank" w:history="1">
        <w:r w:rsidRPr="00183A76">
          <w:rPr>
            <w:sz w:val="22"/>
            <w:szCs w:val="24"/>
            <w:u w:val="single"/>
            <w:lang w:eastAsia="lt-LT"/>
          </w:rPr>
          <w:t>111-4253</w:t>
        </w:r>
      </w:hyperlink>
      <w:r w:rsidRPr="00183A76">
        <w:rPr>
          <w:sz w:val="22"/>
          <w:szCs w:val="24"/>
          <w:lang w:eastAsia="lt-LT"/>
        </w:rPr>
        <w:t xml:space="preserve">; 2010, Nr. </w:t>
      </w:r>
      <w:hyperlink r:id="rId12" w:tgtFrame="_blank" w:history="1">
        <w:r w:rsidRPr="00183A76">
          <w:rPr>
            <w:sz w:val="22"/>
            <w:szCs w:val="24"/>
            <w:u w:val="single"/>
            <w:lang w:eastAsia="lt-LT"/>
          </w:rPr>
          <w:t>121-6185</w:t>
        </w:r>
      </w:hyperlink>
      <w:r w:rsidRPr="00183A76">
        <w:rPr>
          <w:sz w:val="22"/>
          <w:szCs w:val="24"/>
          <w:lang w:eastAsia="lt-LT"/>
        </w:rPr>
        <w:t xml:space="preserve">; 2013, Nr. </w:t>
      </w:r>
      <w:hyperlink r:id="rId13" w:tgtFrame="_blank" w:history="1">
        <w:r w:rsidRPr="00183A76">
          <w:rPr>
            <w:sz w:val="22"/>
            <w:szCs w:val="24"/>
            <w:u w:val="single"/>
            <w:lang w:eastAsia="lt-LT"/>
          </w:rPr>
          <w:t>42-2082</w:t>
        </w:r>
      </w:hyperlink>
      <w:r w:rsidRPr="00183A76">
        <w:rPr>
          <w:sz w:val="22"/>
          <w:szCs w:val="24"/>
          <w:lang w:eastAsia="lt-LT"/>
        </w:rPr>
        <w:t>).</w:t>
      </w:r>
    </w:p>
    <w:p w:rsidR="00853AAC" w:rsidRPr="00183A76" w:rsidRDefault="00853AAC">
      <w:pPr>
        <w:ind w:firstLine="567"/>
        <w:jc w:val="both"/>
        <w:rPr>
          <w:sz w:val="22"/>
          <w:szCs w:val="24"/>
          <w:lang w:eastAsia="lt-LT"/>
        </w:rPr>
      </w:pPr>
    </w:p>
    <w:p w:rsidR="00853AAC" w:rsidRPr="00183A76" w:rsidRDefault="00853AAC" w:rsidP="00853AAC">
      <w:pPr>
        <w:rPr>
          <w:sz w:val="22"/>
          <w:szCs w:val="22"/>
        </w:rPr>
      </w:pPr>
      <w:r w:rsidRPr="00183A76">
        <w:rPr>
          <w:sz w:val="22"/>
          <w:szCs w:val="22"/>
        </w:rPr>
        <w:t>Objekte atliekos nebus deginamos.</w:t>
      </w:r>
    </w:p>
    <w:p w:rsidR="00853AAC" w:rsidRPr="00183A76" w:rsidRDefault="00853AAC">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14" w:tgtFrame="_blank" w:history="1">
        <w:r w:rsidRPr="00183A76">
          <w:rPr>
            <w:sz w:val="22"/>
            <w:szCs w:val="24"/>
            <w:u w:val="single"/>
            <w:lang w:eastAsia="lt-LT"/>
          </w:rPr>
          <w:t>96-3051</w:t>
        </w:r>
      </w:hyperlink>
      <w:r w:rsidRPr="00183A76">
        <w:rPr>
          <w:sz w:val="22"/>
          <w:szCs w:val="24"/>
          <w:lang w:eastAsia="lt-LT"/>
        </w:rPr>
        <w:t>), reikalavimus.</w:t>
      </w:r>
    </w:p>
    <w:p w:rsidR="00853AAC" w:rsidRPr="00183A76" w:rsidRDefault="00853AAC">
      <w:pPr>
        <w:ind w:firstLine="567"/>
        <w:jc w:val="both"/>
        <w:rPr>
          <w:sz w:val="22"/>
          <w:szCs w:val="22"/>
          <w:lang w:eastAsia="lt-LT"/>
        </w:rPr>
      </w:pPr>
    </w:p>
    <w:p w:rsidR="00853AAC" w:rsidRPr="00183A76" w:rsidRDefault="00853AAC" w:rsidP="00853AAC">
      <w:pPr>
        <w:rPr>
          <w:sz w:val="22"/>
          <w:szCs w:val="22"/>
        </w:rPr>
      </w:pPr>
      <w:r w:rsidRPr="00183A76">
        <w:rPr>
          <w:sz w:val="22"/>
          <w:szCs w:val="22"/>
        </w:rPr>
        <w:t xml:space="preserve">Vilando Sasnausko ūkinės veiklos metu nebus eksploatuojami sąvartynai. </w:t>
      </w:r>
    </w:p>
    <w:p w:rsidR="00853AAC" w:rsidRPr="00183A76" w:rsidRDefault="00853AAC">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15. Atliekų stebėsenos priemonės.</w:t>
      </w:r>
    </w:p>
    <w:p w:rsidR="00853AAC" w:rsidRPr="00183A76" w:rsidRDefault="00853AAC">
      <w:pPr>
        <w:ind w:firstLine="567"/>
        <w:jc w:val="both"/>
        <w:rPr>
          <w:sz w:val="22"/>
          <w:szCs w:val="24"/>
          <w:lang w:eastAsia="lt-LT"/>
        </w:rPr>
      </w:pPr>
    </w:p>
    <w:p w:rsidR="00853AAC" w:rsidRPr="00183A76" w:rsidRDefault="00853AAC" w:rsidP="00853AAC">
      <w:pPr>
        <w:jc w:val="both"/>
        <w:rPr>
          <w:sz w:val="22"/>
          <w:szCs w:val="24"/>
          <w:lang w:eastAsia="lt-LT"/>
        </w:rPr>
      </w:pPr>
      <w:r w:rsidRPr="00183A76">
        <w:rPr>
          <w:sz w:val="22"/>
          <w:szCs w:val="24"/>
          <w:lang w:eastAsia="lt-LT"/>
        </w:rPr>
        <w:t>Nenumatomos.</w:t>
      </w:r>
    </w:p>
    <w:p w:rsidR="00DC4BB5" w:rsidRPr="00183A76" w:rsidRDefault="00DC4BB5">
      <w:pPr>
        <w:ind w:firstLine="567"/>
        <w:jc w:val="both"/>
        <w:rPr>
          <w:sz w:val="22"/>
          <w:szCs w:val="24"/>
          <w:lang w:eastAsia="lt-LT"/>
        </w:rPr>
      </w:pPr>
    </w:p>
    <w:p w:rsidR="00DC4BB5" w:rsidRPr="00183A76" w:rsidRDefault="00683B0C">
      <w:pPr>
        <w:ind w:firstLine="567"/>
        <w:jc w:val="both"/>
        <w:rPr>
          <w:bCs/>
          <w:sz w:val="22"/>
          <w:szCs w:val="24"/>
          <w:lang w:eastAsia="lt-LT"/>
        </w:rPr>
      </w:pPr>
      <w:r w:rsidRPr="00183A76">
        <w:rPr>
          <w:sz w:val="22"/>
          <w:szCs w:val="24"/>
          <w:lang w:eastAsia="lt-LT"/>
        </w:rPr>
        <w:t>16.</w:t>
      </w:r>
      <w:r w:rsidRPr="00183A76">
        <w:rPr>
          <w:bCs/>
          <w:sz w:val="22"/>
          <w:szCs w:val="24"/>
          <w:lang w:eastAsia="lt-LT"/>
        </w:rPr>
        <w:t xml:space="preserve"> Reikalavimai ūkio subjektų aplinkos monitoringui (stebėsenai), ūkio subjekto monitoringo programai vykdyti.</w:t>
      </w:r>
    </w:p>
    <w:p w:rsidR="00853AAC" w:rsidRPr="00183A76" w:rsidRDefault="00853AAC">
      <w:pPr>
        <w:ind w:firstLine="567"/>
        <w:jc w:val="both"/>
        <w:rPr>
          <w:bCs/>
          <w:sz w:val="22"/>
          <w:szCs w:val="24"/>
          <w:lang w:eastAsia="lt-LT"/>
        </w:rPr>
      </w:pPr>
    </w:p>
    <w:p w:rsidR="006C50B4" w:rsidRPr="00183A76" w:rsidRDefault="006C50B4" w:rsidP="006C50B4">
      <w:pPr>
        <w:jc w:val="both"/>
        <w:rPr>
          <w:bCs/>
          <w:sz w:val="22"/>
          <w:szCs w:val="24"/>
          <w:lang w:eastAsia="lt-LT"/>
        </w:rPr>
      </w:pPr>
      <w:r w:rsidRPr="00183A76">
        <w:rPr>
          <w:bCs/>
          <w:sz w:val="22"/>
          <w:szCs w:val="24"/>
          <w:lang w:eastAsia="lt-LT"/>
        </w:rPr>
        <w:t>Papildomi reikalavimai netaikomi, įmonė turi parengusi monitoringo programą, kurią privalo vykdyti.</w:t>
      </w:r>
    </w:p>
    <w:p w:rsidR="00DC4BB5" w:rsidRPr="00183A76" w:rsidRDefault="00DC4BB5">
      <w:pPr>
        <w:ind w:firstLine="567"/>
        <w:jc w:val="both"/>
        <w:rPr>
          <w:spacing w:val="-3"/>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 xml:space="preserve">17. Reikalavimai triukšmui valdyti, triukšmo mažinimo priemonės. </w:t>
      </w:r>
    </w:p>
    <w:p w:rsidR="00853AAC" w:rsidRPr="00183A76" w:rsidRDefault="00853AAC">
      <w:pPr>
        <w:ind w:firstLine="567"/>
        <w:jc w:val="both"/>
        <w:rPr>
          <w:sz w:val="22"/>
          <w:szCs w:val="24"/>
          <w:lang w:eastAsia="lt-LT"/>
        </w:rPr>
      </w:pPr>
    </w:p>
    <w:p w:rsidR="00853AAC" w:rsidRPr="00183A76" w:rsidRDefault="00853AAC" w:rsidP="00853AAC">
      <w:pPr>
        <w:ind w:firstLine="567"/>
        <w:jc w:val="both"/>
        <w:rPr>
          <w:sz w:val="22"/>
          <w:szCs w:val="22"/>
        </w:rPr>
      </w:pPr>
      <w:r w:rsidRPr="00183A76">
        <w:rPr>
          <w:sz w:val="22"/>
          <w:szCs w:val="22"/>
        </w:rPr>
        <w:t>Turi būti užtikrinama, kad su vykdoma ūkine veikla susijęs triukšmas artimiausioje gyvenamojoje aplinkoje neviršytų Lietuvos higienos normoje HN 33:2011 „Triukšmo ribiniai dydžiai gyvenamuosiuose ir visuomeninės paskirties pastatuose bei jų aplinkoje“, patvirtintoje Lietuvos Respublikos sveikatos apsaugos ministro 2011 m. birželio 13 d. įsakymu Nr. V-604 „Dėl Lietuvos higienos normos HN 33:2011 „Triukšmo ribiniai dydžiai gyvenamuosiuose ir visuomeninės paskirties pastatuose bei jų aplinkoje“ patvirtinimo“, reglamentuojamų triukšmo ribinių dydžių.</w:t>
      </w:r>
    </w:p>
    <w:p w:rsidR="00DC4BB5" w:rsidRPr="00183A76" w:rsidRDefault="00DC4BB5">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18. Įrenginio eksploatavimo laiko ribojimas.</w:t>
      </w:r>
    </w:p>
    <w:p w:rsidR="00DC4BB5" w:rsidRPr="00183A76" w:rsidRDefault="00683B0C">
      <w:pPr>
        <w:ind w:firstLine="567"/>
        <w:jc w:val="both"/>
        <w:rPr>
          <w:sz w:val="22"/>
          <w:szCs w:val="24"/>
          <w:lang w:eastAsia="lt-LT"/>
        </w:rPr>
      </w:pPr>
      <w:r w:rsidRPr="00183A76">
        <w:rPr>
          <w:sz w:val="22"/>
          <w:szCs w:val="24"/>
          <w:lang w:eastAsia="lt-LT"/>
        </w:rPr>
        <w:t>Įrenginio padaliniai, cechai ar kt. įrenginio dalys, kurių darbo laikas gali būti apribotas, ir priežastys, jei dėl veiklos ypatumų neigiamo poveikio negalima apriboti kitomis priemonėmis. Specialios sąlygos (pvz., apriboti galimybę triukšmą skleidžiančią veiklą vykdyti savaitgaliais bei vakarais / naktimis (apdorojimas smėliu, apdorojimas garais ir kt.), gamybos proceso, iš kurio skleidžiamas triukšmas, pradžios / pertraukų laikas, kitos sąlygos).</w:t>
      </w:r>
    </w:p>
    <w:p w:rsidR="00853AAC" w:rsidRPr="00183A76" w:rsidRDefault="00853AAC">
      <w:pPr>
        <w:ind w:firstLine="567"/>
        <w:jc w:val="both"/>
        <w:rPr>
          <w:sz w:val="22"/>
          <w:szCs w:val="24"/>
          <w:lang w:eastAsia="lt-LT"/>
        </w:rPr>
      </w:pPr>
    </w:p>
    <w:p w:rsidR="00853AAC" w:rsidRPr="00183A76" w:rsidRDefault="00853AAC" w:rsidP="00853AAC">
      <w:pPr>
        <w:jc w:val="both"/>
        <w:rPr>
          <w:sz w:val="22"/>
          <w:szCs w:val="24"/>
          <w:lang w:eastAsia="lt-LT"/>
        </w:rPr>
      </w:pPr>
      <w:r w:rsidRPr="00183A76">
        <w:rPr>
          <w:sz w:val="22"/>
          <w:szCs w:val="24"/>
          <w:lang w:eastAsia="lt-LT"/>
        </w:rPr>
        <w:t>Nenumatomas.</w:t>
      </w:r>
    </w:p>
    <w:p w:rsidR="00DC4BB5" w:rsidRPr="00183A76" w:rsidRDefault="00DC4BB5">
      <w:pPr>
        <w:suppressAutoHyphens/>
        <w:ind w:firstLine="567"/>
        <w:jc w:val="both"/>
        <w:textAlignment w:val="baseline"/>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rsidR="00853AAC" w:rsidRPr="00183A76" w:rsidRDefault="00853AAC">
      <w:pPr>
        <w:ind w:firstLine="567"/>
        <w:jc w:val="both"/>
        <w:rPr>
          <w:sz w:val="22"/>
          <w:szCs w:val="24"/>
          <w:lang w:eastAsia="lt-LT"/>
        </w:rPr>
      </w:pPr>
    </w:p>
    <w:p w:rsidR="00853AAC" w:rsidRPr="00183A76" w:rsidRDefault="00853AAC" w:rsidP="00853AAC">
      <w:pPr>
        <w:ind w:firstLine="567"/>
        <w:jc w:val="both"/>
        <w:rPr>
          <w:sz w:val="22"/>
          <w:szCs w:val="22"/>
        </w:rPr>
      </w:pPr>
      <w:r w:rsidRPr="00183A76">
        <w:rPr>
          <w:sz w:val="22"/>
          <w:szCs w:val="22"/>
          <w:lang w:eastAsia="lt-LT"/>
        </w:rPr>
        <w:t xml:space="preserve">Turi būti užtikrinta, kad vykdomos ūkinės veiklos skleidžiamas kvapas artimiausioje gyvenamojoje aplinkoje neviršytų Lietuvos higienos normoje HN 121:2010 „Kvapo koncentracijos ribinė vertė gyvenamosios aplinkos ore“, patvirtintoje </w:t>
      </w:r>
      <w:r w:rsidRPr="00183A76">
        <w:rPr>
          <w:sz w:val="22"/>
          <w:szCs w:val="22"/>
        </w:rPr>
        <w:t>Lietuvos Respublikos sveikatos apsaugos ministro 2010 m. spalio 4 d. įsakymu Nr. V-885 „Kvapo koncentracijos ribinė vertė gyvenamosios aplinkos ore“ ir kvapų kontrolės gyvenamosios aplinkos ore taisyklių patvirtinimo“, reglamentuojamos kvapo ribinės vertės.</w:t>
      </w:r>
    </w:p>
    <w:p w:rsidR="00853AAC" w:rsidRPr="00183A76" w:rsidRDefault="00853AAC">
      <w:pPr>
        <w:ind w:firstLine="567"/>
        <w:jc w:val="both"/>
        <w:rPr>
          <w:sz w:val="22"/>
          <w:szCs w:val="24"/>
          <w:lang w:eastAsia="lt-LT"/>
        </w:rPr>
      </w:pPr>
    </w:p>
    <w:p w:rsidR="00DC4BB5" w:rsidRPr="00183A76" w:rsidRDefault="00DC4BB5">
      <w:pPr>
        <w:ind w:firstLine="567"/>
        <w:jc w:val="both"/>
        <w:rPr>
          <w:sz w:val="22"/>
          <w:szCs w:val="24"/>
          <w:lang w:eastAsia="lt-LT"/>
        </w:rPr>
      </w:pPr>
    </w:p>
    <w:p w:rsidR="00DC4BB5" w:rsidRPr="00183A76" w:rsidRDefault="00683B0C">
      <w:pPr>
        <w:ind w:firstLine="567"/>
        <w:jc w:val="both"/>
        <w:rPr>
          <w:sz w:val="22"/>
          <w:szCs w:val="24"/>
          <w:lang w:eastAsia="lt-LT"/>
        </w:rPr>
      </w:pPr>
      <w:r w:rsidRPr="00183A76">
        <w:rPr>
          <w:sz w:val="22"/>
          <w:szCs w:val="24"/>
          <w:lang w:eastAsia="lt-LT"/>
        </w:rPr>
        <w:t>20. Kitos leidimo sąlygos ir reikalavimai pagal Taisyklių 65 punktą.</w:t>
      </w:r>
    </w:p>
    <w:p w:rsidR="00DC4BB5" w:rsidRPr="00183A76" w:rsidRDefault="00DC4BB5"/>
    <w:p w:rsidR="006C50B4" w:rsidRPr="00183A76" w:rsidRDefault="006C50B4" w:rsidP="006C50B4">
      <w:pPr>
        <w:pStyle w:val="ListParagraph"/>
        <w:widowControl w:val="0"/>
        <w:numPr>
          <w:ilvl w:val="0"/>
          <w:numId w:val="10"/>
        </w:numPr>
        <w:suppressAutoHyphens/>
        <w:adjustRightInd w:val="0"/>
        <w:spacing w:line="270" w:lineRule="atLeast"/>
        <w:jc w:val="both"/>
        <w:textAlignment w:val="baseline"/>
        <w:rPr>
          <w:sz w:val="22"/>
          <w:szCs w:val="22"/>
        </w:rPr>
      </w:pPr>
      <w:r w:rsidRPr="00183A76">
        <w:rPr>
          <w:sz w:val="22"/>
          <w:szCs w:val="22"/>
        </w:rPr>
        <w:t>Įrenginio teritorija, įskaitant atliekų laikymui skirtas vietas, privalo būti tvarkoma ir prižiūrima taip, kad būtų išvengta neteisėto ir atsitiktinio dirvožemio, paviršinio ir požeminio vandens užteršimo bet kokiais teršalais.</w:t>
      </w:r>
    </w:p>
    <w:p w:rsidR="006C50B4" w:rsidRPr="00183A76" w:rsidRDefault="006C50B4" w:rsidP="006C50B4">
      <w:pPr>
        <w:pStyle w:val="ListParagraph"/>
        <w:widowControl w:val="0"/>
        <w:numPr>
          <w:ilvl w:val="0"/>
          <w:numId w:val="10"/>
        </w:numPr>
        <w:tabs>
          <w:tab w:val="num" w:pos="851"/>
        </w:tabs>
        <w:suppressAutoHyphens/>
        <w:adjustRightInd w:val="0"/>
        <w:spacing w:before="100" w:beforeAutospacing="1" w:after="100" w:afterAutospacing="1" w:line="270" w:lineRule="atLeast"/>
        <w:jc w:val="both"/>
        <w:textAlignment w:val="baseline"/>
        <w:rPr>
          <w:sz w:val="22"/>
          <w:szCs w:val="22"/>
          <w:lang w:eastAsia="lt-LT"/>
        </w:rPr>
      </w:pPr>
      <w:r w:rsidRPr="00183A76">
        <w:rPr>
          <w:sz w:val="22"/>
          <w:szCs w:val="22"/>
          <w:lang w:eastAsia="lt-LT"/>
        </w:rPr>
        <w:t xml:space="preserve">Veiklos vykdytojas privalo vykdyti aplinkos monitoringą pagal patvirtintas ir reguliariai atnaujinamas programas. </w:t>
      </w:r>
    </w:p>
    <w:p w:rsidR="006C50B4" w:rsidRPr="00183A76" w:rsidRDefault="006C50B4" w:rsidP="006C50B4">
      <w:pPr>
        <w:pStyle w:val="ListParagraph"/>
        <w:widowControl w:val="0"/>
        <w:numPr>
          <w:ilvl w:val="0"/>
          <w:numId w:val="10"/>
        </w:numPr>
        <w:suppressAutoHyphens/>
        <w:adjustRightInd w:val="0"/>
        <w:spacing w:line="270" w:lineRule="atLeast"/>
        <w:jc w:val="both"/>
        <w:textAlignment w:val="baseline"/>
        <w:rPr>
          <w:rFonts w:eastAsia="Calibri"/>
          <w:sz w:val="22"/>
          <w:szCs w:val="22"/>
        </w:rPr>
      </w:pPr>
      <w:r w:rsidRPr="00183A76">
        <w:rPr>
          <w:rFonts w:eastAsia="Calibri"/>
          <w:sz w:val="22"/>
          <w:szCs w:val="22"/>
        </w:rPr>
        <w:t>Visi vykdomo aplinkos monitoringo taškai turi būti saugiai įrengti, pažymėti ir saugojami nuo atsitiktinio jų sunaikinimo.</w:t>
      </w:r>
    </w:p>
    <w:p w:rsidR="006C50B4" w:rsidRPr="00183A76" w:rsidRDefault="006C50B4" w:rsidP="006C50B4">
      <w:pPr>
        <w:pStyle w:val="ListParagraph"/>
        <w:widowControl w:val="0"/>
        <w:numPr>
          <w:ilvl w:val="0"/>
          <w:numId w:val="10"/>
        </w:numPr>
        <w:suppressAutoHyphens/>
        <w:adjustRightInd w:val="0"/>
        <w:spacing w:line="270" w:lineRule="atLeast"/>
        <w:jc w:val="both"/>
        <w:textAlignment w:val="baseline"/>
        <w:rPr>
          <w:sz w:val="22"/>
          <w:szCs w:val="22"/>
          <w:lang w:eastAsia="lt-LT"/>
        </w:rPr>
      </w:pPr>
      <w:r w:rsidRPr="00183A76">
        <w:rPr>
          <w:sz w:val="22"/>
          <w:szCs w:val="22"/>
          <w:lang w:eastAsia="lt-LT"/>
        </w:rPr>
        <w:t>Visi monitoringo (stebėsenos) rezultatai turi būti registruojami, apdorojami ir atitinkamai pateikiami, kad kompetentinga kontroliuojanti institucija galėtų patikrinti, ar laikomasi leidime nurodytų eksploatacijos sąlygų ir išmetamų teršalų ribinių verčių.</w:t>
      </w:r>
    </w:p>
    <w:p w:rsidR="006C50B4" w:rsidRPr="00183A76" w:rsidRDefault="006C50B4" w:rsidP="006C50B4">
      <w:pPr>
        <w:pStyle w:val="ListParagraph"/>
        <w:widowControl w:val="0"/>
        <w:numPr>
          <w:ilvl w:val="0"/>
          <w:numId w:val="10"/>
        </w:numPr>
        <w:suppressAutoHyphens/>
        <w:adjustRightInd w:val="0"/>
        <w:spacing w:line="270" w:lineRule="atLeast"/>
        <w:jc w:val="both"/>
        <w:textAlignment w:val="baseline"/>
        <w:rPr>
          <w:sz w:val="22"/>
          <w:szCs w:val="22"/>
        </w:rPr>
      </w:pPr>
      <w:r w:rsidRPr="00183A76">
        <w:rPr>
          <w:sz w:val="22"/>
          <w:szCs w:val="22"/>
        </w:rPr>
        <w:t>Iki pilno veiklos nutraukimo veiklos vietos būklė turi būti pilnai sutvarkyta, kaip numatyta įrenginio projekte, planuose ir reglamentuose. Rengdamasis galutinai nutraukti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6C50B4" w:rsidRPr="00183A76" w:rsidRDefault="006C50B4" w:rsidP="006C50B4">
      <w:pPr>
        <w:pStyle w:val="ListParagraph"/>
        <w:widowControl w:val="0"/>
        <w:numPr>
          <w:ilvl w:val="0"/>
          <w:numId w:val="10"/>
        </w:numPr>
        <w:suppressAutoHyphens/>
        <w:adjustRightInd w:val="0"/>
        <w:spacing w:line="270" w:lineRule="atLeast"/>
        <w:jc w:val="both"/>
        <w:textAlignment w:val="baseline"/>
        <w:rPr>
          <w:sz w:val="22"/>
          <w:szCs w:val="22"/>
        </w:rPr>
      </w:pPr>
      <w:r w:rsidRPr="00183A76">
        <w:rPr>
          <w:sz w:val="22"/>
          <w:szCs w:val="22"/>
        </w:rPr>
        <w:t xml:space="preserve">Gamtinių resursų, įskaitant vandens, sunaudojimas, atliekų tvarkymas, teršalų į aplinką išmetimas turi būti reguliariai apskaitomi ir registruojami atitinkamuose žurnaluose arba kompiuterinėse sistemose ir laisvai prieinami kontroliuojančioms institucijoms. </w:t>
      </w:r>
    </w:p>
    <w:p w:rsidR="006C50B4" w:rsidRPr="00183A76" w:rsidRDefault="006C50B4" w:rsidP="006C50B4">
      <w:pPr>
        <w:pStyle w:val="ListParagraph"/>
        <w:widowControl w:val="0"/>
        <w:numPr>
          <w:ilvl w:val="0"/>
          <w:numId w:val="10"/>
        </w:numPr>
        <w:tabs>
          <w:tab w:val="num" w:pos="851"/>
        </w:tabs>
        <w:suppressAutoHyphens/>
        <w:adjustRightInd w:val="0"/>
        <w:spacing w:line="270" w:lineRule="atLeast"/>
        <w:jc w:val="both"/>
        <w:textAlignment w:val="baseline"/>
        <w:rPr>
          <w:sz w:val="22"/>
          <w:szCs w:val="22"/>
        </w:rPr>
      </w:pPr>
      <w:r w:rsidRPr="00183A76">
        <w:rPr>
          <w:sz w:val="22"/>
          <w:szCs w:val="22"/>
        </w:rPr>
        <w:t xml:space="preserve">Veiklos vykdytojas privalo pranešti Aplinkos apsaugos agentūrai ir </w:t>
      </w:r>
      <w:r w:rsidR="00B71BA6" w:rsidRPr="00183A76">
        <w:rPr>
          <w:sz w:val="22"/>
          <w:szCs w:val="22"/>
        </w:rPr>
        <w:t>Alytaus</w:t>
      </w:r>
      <w:r w:rsidRPr="00183A76">
        <w:rPr>
          <w:sz w:val="22"/>
          <w:szCs w:val="22"/>
        </w:rPr>
        <w:t xml:space="preserve"> regiono aplinkos apsaugos departamentui apie bet kokius planuojamus įrenginio pobūdžio arba veikimo pasikeitimus ar išplėtimą, kuris gali daryti neigiamą poveikį aplinkai. </w:t>
      </w:r>
    </w:p>
    <w:p w:rsidR="006C50B4" w:rsidRPr="00183A76" w:rsidRDefault="006C50B4" w:rsidP="006C50B4">
      <w:pPr>
        <w:pStyle w:val="ListParagraph"/>
        <w:widowControl w:val="0"/>
        <w:numPr>
          <w:ilvl w:val="0"/>
          <w:numId w:val="10"/>
        </w:numPr>
        <w:spacing w:line="270" w:lineRule="atLeast"/>
        <w:jc w:val="both"/>
        <w:rPr>
          <w:rFonts w:eastAsia="Calibri"/>
          <w:sz w:val="22"/>
          <w:szCs w:val="22"/>
        </w:rPr>
      </w:pPr>
      <w:r w:rsidRPr="00183A76">
        <w:rPr>
          <w:rFonts w:eastAsia="Calibri"/>
          <w:sz w:val="22"/>
          <w:szCs w:val="22"/>
        </w:rPr>
        <w:t xml:space="preserve">Veiklos vykdytojas privalo pranešti </w:t>
      </w:r>
      <w:r w:rsidR="00B71BA6" w:rsidRPr="00183A76">
        <w:rPr>
          <w:rFonts w:eastAsia="Calibri"/>
          <w:sz w:val="22"/>
          <w:szCs w:val="22"/>
        </w:rPr>
        <w:t>Alytaus</w:t>
      </w:r>
      <w:r w:rsidRPr="00183A76">
        <w:rPr>
          <w:rFonts w:eastAsia="Calibri"/>
          <w:sz w:val="22"/>
          <w:szCs w:val="22"/>
        </w:rPr>
        <w:t xml:space="preserve"> regiono aplinkos apsaugos departamentui apie pažeistas šio leidimo sąlygas, didelį poveikį aplinkai turintį incidentą arba avariją ir nedelsiant imtis priemonių apriboti poveikį aplinkai ir žmonėms ir užkirsti kelią galimiems incidentams ir avarijoms ateityje.</w:t>
      </w:r>
    </w:p>
    <w:p w:rsidR="00DC4BB5" w:rsidRPr="00183A76" w:rsidRDefault="00DC4BB5" w:rsidP="006C42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DC4BB5" w:rsidRPr="00183A76">
          <w:pgSz w:w="15840" w:h="12240" w:orient="landscape" w:code="1"/>
          <w:pgMar w:top="1701" w:right="1134" w:bottom="851" w:left="1134" w:header="720" w:footer="720" w:gutter="0"/>
          <w:cols w:space="720"/>
          <w:noEndnote/>
          <w:docGrid w:linePitch="326"/>
        </w:sect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183A76">
        <w:rPr>
          <w:rFonts w:eastAsia="Calibri"/>
          <w:b/>
          <w:szCs w:val="24"/>
          <w:lang w:eastAsia="lt-LT"/>
        </w:rPr>
        <w:t xml:space="preserve">TARŠOS INTEGRUOTOS PREVENCIJOS IR KONTROLĖS LEIDIMO </w:t>
      </w:r>
    </w:p>
    <w:p w:rsidR="00DC4BB5" w:rsidRPr="00183A76" w:rsidRDefault="00FD67C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sidRPr="00183A76">
        <w:rPr>
          <w:rFonts w:eastAsia="Calibri"/>
          <w:b/>
          <w:szCs w:val="24"/>
          <w:lang w:eastAsia="lt-LT"/>
        </w:rPr>
        <w:t xml:space="preserve">NR. </w:t>
      </w:r>
      <w:r w:rsidR="006C4210" w:rsidRPr="00183A76">
        <w:rPr>
          <w:b/>
          <w:szCs w:val="24"/>
          <w:lang w:eastAsia="lt-LT"/>
        </w:rPr>
        <w:t>T-A.2-8/2017</w:t>
      </w:r>
      <w:r w:rsidR="00683B0C" w:rsidRPr="00183A76">
        <w:rPr>
          <w:rFonts w:eastAsia="Calibri"/>
          <w:b/>
          <w:szCs w:val="24"/>
          <w:lang w:eastAsia="lt-LT"/>
        </w:rPr>
        <w:t xml:space="preserve"> PRIEDAI</w:t>
      </w: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1.</w:t>
      </w:r>
      <w:r w:rsidR="006C4210" w:rsidRPr="00183A76">
        <w:rPr>
          <w:rFonts w:eastAsia="Calibri"/>
          <w:szCs w:val="24"/>
          <w:lang w:eastAsia="lt-LT"/>
        </w:rPr>
        <w:t xml:space="preserve"> Vilando Sasnausko ūkio paraiška TIPK leidimui gauti.</w:t>
      </w:r>
    </w:p>
    <w:p w:rsidR="00DC4BB5" w:rsidRPr="00183A7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2.</w:t>
      </w:r>
      <w:r w:rsidR="006C4210" w:rsidRPr="00183A76">
        <w:rPr>
          <w:rFonts w:eastAsia="Calibri"/>
          <w:szCs w:val="24"/>
          <w:lang w:eastAsia="lt-LT"/>
        </w:rPr>
        <w:t xml:space="preserve"> Vilando Sasnausko ūkio aplinkos monitoringo programa.</w:t>
      </w:r>
    </w:p>
    <w:p w:rsidR="00DC4BB5" w:rsidRPr="00183A7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3.</w:t>
      </w:r>
      <w:r w:rsidR="006C4210" w:rsidRPr="00183A76">
        <w:rPr>
          <w:rFonts w:eastAsia="Calibri"/>
          <w:szCs w:val="24"/>
          <w:lang w:eastAsia="lt-LT"/>
        </w:rPr>
        <w:t xml:space="preserve"> Susirašinėjimo dokumentai.</w:t>
      </w: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6C42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2017</w:t>
      </w:r>
      <w:r w:rsidR="00683B0C" w:rsidRPr="00183A76">
        <w:rPr>
          <w:rFonts w:eastAsia="Calibri"/>
          <w:szCs w:val="24"/>
          <w:lang w:eastAsia="lt-LT"/>
        </w:rPr>
        <w:t xml:space="preserve"> m. </w:t>
      </w:r>
      <w:r w:rsidR="009002EE">
        <w:rPr>
          <w:rFonts w:eastAsia="Calibri"/>
          <w:szCs w:val="24"/>
          <w:lang w:eastAsia="lt-LT"/>
        </w:rPr>
        <w:t>balandžio</w:t>
      </w:r>
      <w:bookmarkStart w:id="0" w:name="_GoBack"/>
      <w:bookmarkEnd w:id="0"/>
      <w:r w:rsidRPr="00183A76">
        <w:rPr>
          <w:rFonts w:eastAsia="Calibri"/>
          <w:szCs w:val="24"/>
          <w:lang w:eastAsia="lt-LT"/>
        </w:rPr>
        <w:t xml:space="preserve">    </w:t>
      </w:r>
      <w:r w:rsidR="00683B0C" w:rsidRPr="00183A76">
        <w:rPr>
          <w:rFonts w:eastAsia="Calibri"/>
          <w:szCs w:val="24"/>
          <w:lang w:eastAsia="lt-LT"/>
        </w:rPr>
        <w:t>d.</w:t>
      </w:r>
    </w:p>
    <w:p w:rsidR="00DC4BB5" w:rsidRPr="00183A76" w:rsidRDefault="00683B0C">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sidRPr="00183A76">
        <w:rPr>
          <w:rFonts w:eastAsia="Calibri"/>
          <w:szCs w:val="24"/>
          <w:lang w:eastAsia="lt-LT"/>
        </w:rPr>
        <w:t>(Priedų sąrašo sudarymo data)</w:t>
      </w: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6C4210" w:rsidRPr="00183A76" w:rsidRDefault="00683B0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 xml:space="preserve">AAA direktorius </w:t>
      </w:r>
    </w:p>
    <w:p w:rsidR="00DC4BB5" w:rsidRPr="00183A76" w:rsidRDefault="006C42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 xml:space="preserve">Robertas Marteckas    </w:t>
      </w:r>
    </w:p>
    <w:p w:rsidR="00DC4BB5" w:rsidRPr="00183A76" w:rsidRDefault="00683B0C" w:rsidP="006C42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sidRPr="00183A76">
        <w:rPr>
          <w:rFonts w:eastAsia="Calibri"/>
          <w:szCs w:val="24"/>
          <w:lang w:eastAsia="lt-LT"/>
        </w:rPr>
        <w:t>(Vardas, pavardė)</w:t>
      </w:r>
      <w:r w:rsidRPr="00183A76">
        <w:rPr>
          <w:rFonts w:eastAsia="Calibri"/>
          <w:szCs w:val="24"/>
          <w:lang w:eastAsia="lt-LT"/>
        </w:rPr>
        <w:tab/>
      </w:r>
      <w:r w:rsidRPr="00183A76">
        <w:rPr>
          <w:rFonts w:eastAsia="Calibri"/>
          <w:szCs w:val="24"/>
          <w:lang w:eastAsia="lt-LT"/>
        </w:rPr>
        <w:tab/>
      </w:r>
      <w:r w:rsidRPr="00183A76">
        <w:rPr>
          <w:rFonts w:eastAsia="Calibri"/>
          <w:szCs w:val="24"/>
          <w:lang w:eastAsia="lt-LT"/>
        </w:rPr>
        <w:tab/>
        <w:t xml:space="preserve">      (parašas)</w:t>
      </w:r>
    </w:p>
    <w:p w:rsidR="00DC4BB5" w:rsidRPr="00183A76" w:rsidRDefault="00683B0C" w:rsidP="006C42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Cs w:val="24"/>
          <w:lang w:eastAsia="lt-LT"/>
        </w:rPr>
      </w:pPr>
      <w:r w:rsidRPr="00183A76">
        <w:rPr>
          <w:rFonts w:eastAsia="Calibri"/>
          <w:szCs w:val="24"/>
          <w:lang w:eastAsia="lt-LT"/>
        </w:rPr>
        <w:t>A. V</w:t>
      </w:r>
    </w:p>
    <w:p w:rsidR="00DC4BB5" w:rsidRPr="00183A76" w:rsidRDefault="00DC4B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rsidR="00DC4BB5" w:rsidRPr="00183A76" w:rsidRDefault="00DC4BB5"/>
    <w:p w:rsidR="00DC4BB5" w:rsidRPr="00183A76" w:rsidRDefault="00DC4BB5">
      <w:pPr>
        <w:widowControl w:val="0"/>
        <w:ind w:firstLine="567"/>
        <w:jc w:val="both"/>
      </w:pPr>
    </w:p>
    <w:p w:rsidR="00DC4BB5" w:rsidRPr="00183A76" w:rsidRDefault="00DC4BB5"/>
    <w:sectPr w:rsidR="00DC4BB5" w:rsidRPr="00183A76" w:rsidSect="005B7F31">
      <w:type w:val="continuous"/>
      <w:pgSz w:w="12240" w:h="15840" w:code="1"/>
      <w:pgMar w:top="1701" w:right="1134"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910" w:rsidRDefault="00397910">
      <w:r>
        <w:separator/>
      </w:r>
    </w:p>
  </w:endnote>
  <w:endnote w:type="continuationSeparator" w:id="0">
    <w:p w:rsidR="00397910" w:rsidRDefault="00397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BA"/>
    <w:family w:val="swiss"/>
    <w:pitch w:val="variable"/>
    <w:sig w:usb0="E7002EFF" w:usb1="D200FDFF" w:usb2="0A24602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910" w:rsidRDefault="00397910">
      <w:r>
        <w:separator/>
      </w:r>
    </w:p>
  </w:footnote>
  <w:footnote w:type="continuationSeparator" w:id="0">
    <w:p w:rsidR="00397910" w:rsidRDefault="00397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66E35"/>
    <w:multiLevelType w:val="multilevel"/>
    <w:tmpl w:val="4E1875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C735EA"/>
    <w:multiLevelType w:val="multilevel"/>
    <w:tmpl w:val="FAAADD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061281"/>
    <w:multiLevelType w:val="multilevel"/>
    <w:tmpl w:val="39A261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223336"/>
    <w:multiLevelType w:val="multilevel"/>
    <w:tmpl w:val="CA00E7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A00780"/>
    <w:multiLevelType w:val="hybridMultilevel"/>
    <w:tmpl w:val="B164F308"/>
    <w:lvl w:ilvl="0" w:tplc="17BC06F2">
      <w:numFmt w:val="bullet"/>
      <w:lvlText w:val=""/>
      <w:lvlJc w:val="left"/>
      <w:pPr>
        <w:ind w:left="927" w:hanging="360"/>
      </w:pPr>
      <w:rPr>
        <w:rFonts w:ascii="Symbol" w:eastAsia="Times New Roman" w:hAnsi="Symbol" w:cs="Times New Roman" w:hint="default"/>
        <w:sz w:val="18"/>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nsid w:val="449259EB"/>
    <w:multiLevelType w:val="multilevel"/>
    <w:tmpl w:val="C7B4C2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5D7E0B"/>
    <w:multiLevelType w:val="multilevel"/>
    <w:tmpl w:val="84BC91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30A7472"/>
    <w:multiLevelType w:val="multilevel"/>
    <w:tmpl w:val="068EB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C1727BB"/>
    <w:multiLevelType w:val="hybridMultilevel"/>
    <w:tmpl w:val="F46462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8C93A69"/>
    <w:multiLevelType w:val="multilevel"/>
    <w:tmpl w:val="374253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6B8442E"/>
    <w:multiLevelType w:val="multilevel"/>
    <w:tmpl w:val="A9C46D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lt-LT" w:eastAsia="lt-LT" w:bidi="lt-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0"/>
  </w:num>
  <w:num w:numId="4">
    <w:abstractNumId w:val="1"/>
  </w:num>
  <w:num w:numId="5">
    <w:abstractNumId w:val="5"/>
  </w:num>
  <w:num w:numId="6">
    <w:abstractNumId w:val="9"/>
  </w:num>
  <w:num w:numId="7">
    <w:abstractNumId w:val="7"/>
  </w:num>
  <w:num w:numId="8">
    <w:abstractNumId w:val="3"/>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240A1"/>
    <w:rsid w:val="000904AA"/>
    <w:rsid w:val="00096C2B"/>
    <w:rsid w:val="000A7CAB"/>
    <w:rsid w:val="001413CE"/>
    <w:rsid w:val="00183A76"/>
    <w:rsid w:val="001B2026"/>
    <w:rsid w:val="001B29FF"/>
    <w:rsid w:val="00206BA7"/>
    <w:rsid w:val="002955BA"/>
    <w:rsid w:val="002A15C2"/>
    <w:rsid w:val="003013AF"/>
    <w:rsid w:val="00362CEC"/>
    <w:rsid w:val="00397910"/>
    <w:rsid w:val="003F2908"/>
    <w:rsid w:val="0045288C"/>
    <w:rsid w:val="0051457D"/>
    <w:rsid w:val="00582D24"/>
    <w:rsid w:val="00586CD8"/>
    <w:rsid w:val="005A1420"/>
    <w:rsid w:val="005A5D83"/>
    <w:rsid w:val="005B7F31"/>
    <w:rsid w:val="005D76C1"/>
    <w:rsid w:val="006146E5"/>
    <w:rsid w:val="00683B0C"/>
    <w:rsid w:val="006C4210"/>
    <w:rsid w:val="006C50B4"/>
    <w:rsid w:val="007F2846"/>
    <w:rsid w:val="007F441A"/>
    <w:rsid w:val="00853AAC"/>
    <w:rsid w:val="008703CA"/>
    <w:rsid w:val="008E06F9"/>
    <w:rsid w:val="009002EE"/>
    <w:rsid w:val="009E6638"/>
    <w:rsid w:val="00AB12CA"/>
    <w:rsid w:val="00AF4A86"/>
    <w:rsid w:val="00B5795F"/>
    <w:rsid w:val="00B71BA6"/>
    <w:rsid w:val="00BB3105"/>
    <w:rsid w:val="00BB366C"/>
    <w:rsid w:val="00C6081E"/>
    <w:rsid w:val="00CB76DA"/>
    <w:rsid w:val="00D76AE7"/>
    <w:rsid w:val="00DC1B61"/>
    <w:rsid w:val="00DC4BB5"/>
    <w:rsid w:val="00E32E7B"/>
    <w:rsid w:val="00E73723"/>
    <w:rsid w:val="00E90846"/>
    <w:rsid w:val="00EB5C81"/>
    <w:rsid w:val="00ED0367"/>
    <w:rsid w:val="00F17F53"/>
    <w:rsid w:val="00F4165D"/>
    <w:rsid w:val="00FD67CF"/>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3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73723"/>
    <w:rPr>
      <w:color w:val="808080"/>
    </w:rPr>
  </w:style>
  <w:style w:type="paragraph" w:styleId="ListParagraph">
    <w:name w:val="List Paragraph"/>
    <w:basedOn w:val="Normal"/>
    <w:qFormat/>
    <w:rsid w:val="00E73723"/>
    <w:pPr>
      <w:ind w:left="720"/>
      <w:contextualSpacing/>
    </w:pPr>
  </w:style>
  <w:style w:type="paragraph" w:styleId="Header">
    <w:name w:val="header"/>
    <w:basedOn w:val="Normal"/>
    <w:link w:val="HeaderChar"/>
    <w:rsid w:val="00E73723"/>
    <w:pPr>
      <w:tabs>
        <w:tab w:val="center" w:pos="4819"/>
        <w:tab w:val="right" w:pos="9638"/>
      </w:tabs>
    </w:pPr>
  </w:style>
  <w:style w:type="character" w:customStyle="1" w:styleId="HeaderChar">
    <w:name w:val="Header Char"/>
    <w:basedOn w:val="DefaultParagraphFont"/>
    <w:link w:val="Header"/>
    <w:rsid w:val="00E73723"/>
  </w:style>
  <w:style w:type="paragraph" w:styleId="Footer">
    <w:name w:val="footer"/>
    <w:basedOn w:val="Normal"/>
    <w:link w:val="FooterChar"/>
    <w:rsid w:val="00E73723"/>
    <w:pPr>
      <w:tabs>
        <w:tab w:val="center" w:pos="4819"/>
        <w:tab w:val="right" w:pos="9638"/>
      </w:tabs>
    </w:pPr>
  </w:style>
  <w:style w:type="character" w:customStyle="1" w:styleId="FooterChar">
    <w:name w:val="Footer Char"/>
    <w:basedOn w:val="DefaultParagraphFont"/>
    <w:link w:val="Footer"/>
    <w:rsid w:val="00E73723"/>
  </w:style>
  <w:style w:type="paragraph" w:styleId="BalloonText">
    <w:name w:val="Balloon Text"/>
    <w:basedOn w:val="Normal"/>
    <w:link w:val="BalloonTextChar"/>
    <w:semiHidden/>
    <w:unhideWhenUsed/>
    <w:rsid w:val="00BB3105"/>
    <w:rPr>
      <w:rFonts w:ascii="Tahoma" w:hAnsi="Tahoma" w:cs="Tahoma"/>
      <w:sz w:val="16"/>
      <w:szCs w:val="16"/>
    </w:rPr>
  </w:style>
  <w:style w:type="character" w:customStyle="1" w:styleId="BalloonTextChar">
    <w:name w:val="Balloon Text Char"/>
    <w:basedOn w:val="DefaultParagraphFont"/>
    <w:link w:val="BalloonText"/>
    <w:semiHidden/>
    <w:rsid w:val="00BB3105"/>
    <w:rPr>
      <w:rFonts w:ascii="Tahoma" w:hAnsi="Tahoma" w:cs="Tahoma"/>
      <w:sz w:val="16"/>
      <w:szCs w:val="16"/>
    </w:rPr>
  </w:style>
  <w:style w:type="character" w:styleId="Hyperlink">
    <w:name w:val="Hyperlink"/>
    <w:rsid w:val="00BB3105"/>
    <w:rPr>
      <w:rFonts w:cs="Times New Roman"/>
      <w:color w:val="0000FF"/>
      <w:u w:val="single"/>
    </w:rPr>
  </w:style>
  <w:style w:type="character" w:customStyle="1" w:styleId="Bodytext210pt">
    <w:name w:val="Body text (2) + 10 pt"/>
    <w:rsid w:val="001B29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9">
    <w:name w:val="Body text (2) + 9"/>
    <w:aliases w:val="5 pt,Italic"/>
    <w:rsid w:val="001B29F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 w:type="paragraph" w:customStyle="1" w:styleId="BodyTextNoSpace">
    <w:name w:val="Body Text NoSpace"/>
    <w:basedOn w:val="BodyText"/>
    <w:rsid w:val="001B29FF"/>
    <w:pPr>
      <w:widowControl w:val="0"/>
      <w:spacing w:after="0" w:line="270" w:lineRule="atLeast"/>
    </w:pPr>
    <w:rPr>
      <w:sz w:val="23"/>
      <w:lang w:val="en-US" w:eastAsia="lt-LT"/>
    </w:rPr>
  </w:style>
  <w:style w:type="paragraph" w:styleId="BodyText">
    <w:name w:val="Body Text"/>
    <w:basedOn w:val="Normal"/>
    <w:link w:val="BodyTextChar"/>
    <w:semiHidden/>
    <w:unhideWhenUsed/>
    <w:rsid w:val="001B29FF"/>
    <w:pPr>
      <w:spacing w:after="120"/>
    </w:pPr>
  </w:style>
  <w:style w:type="character" w:customStyle="1" w:styleId="BodyTextChar">
    <w:name w:val="Body Text Char"/>
    <w:basedOn w:val="DefaultParagraphFont"/>
    <w:link w:val="BodyText"/>
    <w:semiHidden/>
    <w:rsid w:val="001B29FF"/>
  </w:style>
  <w:style w:type="paragraph" w:customStyle="1" w:styleId="TableContents">
    <w:name w:val="Table Contents"/>
    <w:basedOn w:val="BodyText"/>
    <w:rsid w:val="00853AAC"/>
    <w:pPr>
      <w:suppressLineNumbers/>
      <w:suppressAutoHyphens/>
      <w:adjustRightInd w:val="0"/>
      <w:spacing w:after="0" w:line="360" w:lineRule="atLeast"/>
      <w:textAlignment w:val="baseline"/>
    </w:pPr>
    <w:rPr>
      <w:lang w:eastAsia="lt-LT"/>
    </w:rPr>
  </w:style>
  <w:style w:type="character" w:styleId="Emphasis">
    <w:name w:val="Emphasis"/>
    <w:qFormat/>
    <w:rsid w:val="00853AAC"/>
    <w:rPr>
      <w:i/>
      <w:iCs/>
    </w:rPr>
  </w:style>
  <w:style w:type="character" w:styleId="CommentReference">
    <w:name w:val="annotation reference"/>
    <w:basedOn w:val="DefaultParagraphFont"/>
    <w:semiHidden/>
    <w:unhideWhenUsed/>
    <w:rsid w:val="002955BA"/>
    <w:rPr>
      <w:sz w:val="16"/>
      <w:szCs w:val="16"/>
    </w:rPr>
  </w:style>
  <w:style w:type="paragraph" w:styleId="CommentText">
    <w:name w:val="annotation text"/>
    <w:basedOn w:val="Normal"/>
    <w:link w:val="CommentTextChar"/>
    <w:semiHidden/>
    <w:unhideWhenUsed/>
    <w:rsid w:val="002955BA"/>
    <w:rPr>
      <w:sz w:val="20"/>
    </w:rPr>
  </w:style>
  <w:style w:type="character" w:customStyle="1" w:styleId="CommentTextChar">
    <w:name w:val="Comment Text Char"/>
    <w:basedOn w:val="DefaultParagraphFont"/>
    <w:link w:val="CommentText"/>
    <w:semiHidden/>
    <w:rsid w:val="002955BA"/>
    <w:rPr>
      <w:sz w:val="20"/>
    </w:rPr>
  </w:style>
  <w:style w:type="paragraph" w:styleId="CommentSubject">
    <w:name w:val="annotation subject"/>
    <w:basedOn w:val="CommentText"/>
    <w:next w:val="CommentText"/>
    <w:link w:val="CommentSubjectChar"/>
    <w:semiHidden/>
    <w:unhideWhenUsed/>
    <w:rsid w:val="002955BA"/>
    <w:rPr>
      <w:b/>
      <w:bCs/>
    </w:rPr>
  </w:style>
  <w:style w:type="character" w:customStyle="1" w:styleId="CommentSubjectChar">
    <w:name w:val="Comment Subject Char"/>
    <w:basedOn w:val="CommentTextChar"/>
    <w:link w:val="CommentSubject"/>
    <w:semiHidden/>
    <w:rsid w:val="002955B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E737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73723"/>
    <w:rPr>
      <w:color w:val="808080"/>
    </w:rPr>
  </w:style>
  <w:style w:type="paragraph" w:styleId="Sraopastraipa">
    <w:name w:val="List Paragraph"/>
    <w:basedOn w:val="prastasis"/>
    <w:qFormat/>
    <w:rsid w:val="00E73723"/>
    <w:pPr>
      <w:ind w:left="720"/>
      <w:contextualSpacing/>
    </w:pPr>
  </w:style>
  <w:style w:type="paragraph" w:styleId="Antrats">
    <w:name w:val="header"/>
    <w:basedOn w:val="prastasis"/>
    <w:link w:val="AntratsDiagrama"/>
    <w:rsid w:val="00E73723"/>
    <w:pPr>
      <w:tabs>
        <w:tab w:val="center" w:pos="4819"/>
        <w:tab w:val="right" w:pos="9638"/>
      </w:tabs>
    </w:pPr>
  </w:style>
  <w:style w:type="character" w:customStyle="1" w:styleId="AntratsDiagrama">
    <w:name w:val="Antraštės Diagrama"/>
    <w:basedOn w:val="Numatytasispastraiposriftas"/>
    <w:link w:val="Antrats"/>
    <w:rsid w:val="00E73723"/>
  </w:style>
  <w:style w:type="paragraph" w:styleId="Porat">
    <w:name w:val="footer"/>
    <w:basedOn w:val="prastasis"/>
    <w:link w:val="PoratDiagrama"/>
    <w:rsid w:val="00E73723"/>
    <w:pPr>
      <w:tabs>
        <w:tab w:val="center" w:pos="4819"/>
        <w:tab w:val="right" w:pos="9638"/>
      </w:tabs>
    </w:pPr>
  </w:style>
  <w:style w:type="character" w:customStyle="1" w:styleId="PoratDiagrama">
    <w:name w:val="Poraštė Diagrama"/>
    <w:basedOn w:val="Numatytasispastraiposriftas"/>
    <w:link w:val="Porat"/>
    <w:rsid w:val="00E73723"/>
  </w:style>
  <w:style w:type="paragraph" w:styleId="Debesliotekstas">
    <w:name w:val="Balloon Text"/>
    <w:basedOn w:val="prastasis"/>
    <w:link w:val="DebesliotekstasDiagrama"/>
    <w:semiHidden/>
    <w:unhideWhenUsed/>
    <w:rsid w:val="00BB310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B3105"/>
    <w:rPr>
      <w:rFonts w:ascii="Tahoma" w:hAnsi="Tahoma" w:cs="Tahoma"/>
      <w:sz w:val="16"/>
      <w:szCs w:val="16"/>
    </w:rPr>
  </w:style>
  <w:style w:type="character" w:styleId="Hipersaitas">
    <w:name w:val="Hyperlink"/>
    <w:rsid w:val="00BB3105"/>
    <w:rPr>
      <w:rFonts w:cs="Times New Roman"/>
      <w:color w:val="0000FF"/>
      <w:u w:val="single"/>
    </w:rPr>
  </w:style>
  <w:style w:type="character" w:customStyle="1" w:styleId="Bodytext210pt">
    <w:name w:val="Body text (2) + 10 pt"/>
    <w:rsid w:val="001B29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Bodytext29">
    <w:name w:val="Body text (2) + 9"/>
    <w:aliases w:val="5 pt,Italic"/>
    <w:rsid w:val="001B29F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lt-LT" w:eastAsia="lt-LT" w:bidi="lt-LT"/>
    </w:rPr>
  </w:style>
  <w:style w:type="paragraph" w:customStyle="1" w:styleId="BodyTextNoSpace">
    <w:name w:val="Body Text NoSpace"/>
    <w:basedOn w:val="Pagrindinistekstas"/>
    <w:rsid w:val="001B29FF"/>
    <w:pPr>
      <w:widowControl w:val="0"/>
      <w:spacing w:after="0" w:line="270" w:lineRule="atLeast"/>
    </w:pPr>
    <w:rPr>
      <w:sz w:val="23"/>
      <w:lang w:val="en-US" w:eastAsia="lt-LT"/>
    </w:rPr>
  </w:style>
  <w:style w:type="paragraph" w:styleId="Pagrindinistekstas">
    <w:name w:val="Body Text"/>
    <w:basedOn w:val="prastasis"/>
    <w:link w:val="PagrindinistekstasDiagrama"/>
    <w:semiHidden/>
    <w:unhideWhenUsed/>
    <w:rsid w:val="001B29FF"/>
    <w:pPr>
      <w:spacing w:after="120"/>
    </w:pPr>
  </w:style>
  <w:style w:type="character" w:customStyle="1" w:styleId="PagrindinistekstasDiagrama">
    <w:name w:val="Pagrindinis tekstas Diagrama"/>
    <w:basedOn w:val="Numatytasispastraiposriftas"/>
    <w:link w:val="Pagrindinistekstas"/>
    <w:semiHidden/>
    <w:rsid w:val="001B29FF"/>
  </w:style>
  <w:style w:type="paragraph" w:customStyle="1" w:styleId="TableContents">
    <w:name w:val="Table Contents"/>
    <w:basedOn w:val="Pagrindinistekstas"/>
    <w:rsid w:val="00853AAC"/>
    <w:pPr>
      <w:suppressLineNumbers/>
      <w:suppressAutoHyphens/>
      <w:adjustRightInd w:val="0"/>
      <w:spacing w:after="0" w:line="360" w:lineRule="atLeast"/>
      <w:textAlignment w:val="baseline"/>
    </w:pPr>
    <w:rPr>
      <w:lang w:eastAsia="lt-LT"/>
    </w:rPr>
  </w:style>
  <w:style w:type="character" w:styleId="Emfaz">
    <w:name w:val="Emphasis"/>
    <w:qFormat/>
    <w:rsid w:val="00853AAC"/>
    <w:rPr>
      <w:i/>
      <w:iCs/>
    </w:rPr>
  </w:style>
  <w:style w:type="character" w:styleId="Komentaronuoroda">
    <w:name w:val="annotation reference"/>
    <w:basedOn w:val="Numatytasispastraiposriftas"/>
    <w:semiHidden/>
    <w:unhideWhenUsed/>
    <w:rsid w:val="002955BA"/>
    <w:rPr>
      <w:sz w:val="16"/>
      <w:szCs w:val="16"/>
    </w:rPr>
  </w:style>
  <w:style w:type="paragraph" w:styleId="Komentarotekstas">
    <w:name w:val="annotation text"/>
    <w:basedOn w:val="prastasis"/>
    <w:link w:val="KomentarotekstasDiagrama"/>
    <w:semiHidden/>
    <w:unhideWhenUsed/>
    <w:rsid w:val="002955BA"/>
    <w:rPr>
      <w:sz w:val="20"/>
    </w:rPr>
  </w:style>
  <w:style w:type="character" w:customStyle="1" w:styleId="KomentarotekstasDiagrama">
    <w:name w:val="Komentaro tekstas Diagrama"/>
    <w:basedOn w:val="Numatytasispastraiposriftas"/>
    <w:link w:val="Komentarotekstas"/>
    <w:semiHidden/>
    <w:rsid w:val="002955BA"/>
    <w:rPr>
      <w:sz w:val="20"/>
    </w:rPr>
  </w:style>
  <w:style w:type="paragraph" w:styleId="Komentarotema">
    <w:name w:val="annotation subject"/>
    <w:basedOn w:val="Komentarotekstas"/>
    <w:next w:val="Komentarotekstas"/>
    <w:link w:val="KomentarotemaDiagrama"/>
    <w:semiHidden/>
    <w:unhideWhenUsed/>
    <w:rsid w:val="002955BA"/>
    <w:rPr>
      <w:b/>
      <w:bCs/>
    </w:rPr>
  </w:style>
  <w:style w:type="character" w:customStyle="1" w:styleId="KomentarotemaDiagrama">
    <w:name w:val="Komentaro tema Diagrama"/>
    <w:basedOn w:val="KomentarotekstasDiagrama"/>
    <w:link w:val="Komentarotema"/>
    <w:semiHidden/>
    <w:rsid w:val="002955BA"/>
    <w:rPr>
      <w:b/>
      <w:bC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5B0F9D232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2532D2B1FCBB"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A2852A26B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settings" Target="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EA742-4481-4E52-BCA4-4A7B93AC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24063</Words>
  <Characters>13716</Characters>
  <Application>Microsoft Office Word</Application>
  <DocSecurity>0</DocSecurity>
  <Lines>114</Lines>
  <Paragraphs>75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37704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gediminas</cp:lastModifiedBy>
  <cp:revision>6</cp:revision>
  <cp:lastPrinted>2017-04-05T07:01:00Z</cp:lastPrinted>
  <dcterms:created xsi:type="dcterms:W3CDTF">2017-04-05T06:50:00Z</dcterms:created>
  <dcterms:modified xsi:type="dcterms:W3CDTF">2017-04-13T12:16:00Z</dcterms:modified>
</cp:coreProperties>
</file>